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7108BB4" w14:textId="029FD1CB" w:rsidR="002753BD" w:rsidRPr="000B1FD9" w:rsidRDefault="000B1FD9" w:rsidP="00E44E48">
      <w:pPr>
        <w:pStyle w:val="Nagwek1"/>
      </w:pPr>
      <w:r w:rsidRPr="000B1FD9">
        <w:t>Opis przedmiotu zamówienia</w:t>
      </w:r>
    </w:p>
    <w:p w14:paraId="2D0726A1" w14:textId="771CFAF0" w:rsidR="002D571B" w:rsidRPr="003C54FD" w:rsidRDefault="00B56A0D" w:rsidP="00610ADD">
      <w:pPr>
        <w:suppressAutoHyphens/>
        <w:spacing w:after="240"/>
        <w:rPr>
          <w:b/>
          <w:bCs/>
          <w:sz w:val="28"/>
          <w:szCs w:val="28"/>
        </w:rPr>
      </w:pPr>
      <w:bookmarkStart w:id="0" w:name="_Hlk78888681"/>
      <w:r w:rsidRPr="003C54FD">
        <w:rPr>
          <w:b/>
          <w:bCs/>
          <w:sz w:val="28"/>
          <w:szCs w:val="28"/>
        </w:rPr>
        <w:t xml:space="preserve">Przedmiotem zamówienia </w:t>
      </w:r>
      <w:r w:rsidR="002D571B" w:rsidRPr="003C54FD">
        <w:rPr>
          <w:b/>
          <w:bCs/>
          <w:sz w:val="28"/>
          <w:szCs w:val="28"/>
        </w:rPr>
        <w:t>jest:</w:t>
      </w:r>
    </w:p>
    <w:p w14:paraId="081BB5B5" w14:textId="7C29358D" w:rsidR="00B56A0D" w:rsidRPr="009B49F6" w:rsidRDefault="001A5641" w:rsidP="00111E21">
      <w:pPr>
        <w:pStyle w:val="Nagwek2"/>
      </w:pPr>
      <w:r>
        <w:t>PRZYGOTOWANIE PROGRAMU UBEZEPICZEŃ KOMONIKACYJNYCH DLA MZK SPÓŁKA Z O.O. W PIOTRKOWIE TRYBUNALSKIM</w:t>
      </w:r>
    </w:p>
    <w:bookmarkEnd w:id="0"/>
    <w:p w14:paraId="1D30E0A3" w14:textId="77777777" w:rsidR="005B4CA2" w:rsidRPr="00311018" w:rsidRDefault="005B4CA2" w:rsidP="00311018">
      <w:pPr>
        <w:pBdr>
          <w:bottom w:val="single" w:sz="6" w:space="1" w:color="BFBFBF"/>
        </w:pBdr>
        <w:spacing w:before="60" w:after="60"/>
        <w:rPr>
          <w:rFonts w:asciiTheme="minorHAnsi" w:hAnsiTheme="minorHAnsi" w:cstheme="minorHAnsi"/>
          <w:b/>
          <w:bCs/>
          <w:spacing w:val="20"/>
          <w:szCs w:val="22"/>
          <w:lang w:eastAsia="ar-SA"/>
        </w:rPr>
      </w:pPr>
      <w:r w:rsidRPr="00311018">
        <w:rPr>
          <w:rFonts w:asciiTheme="minorHAnsi" w:hAnsiTheme="minorHAnsi" w:cstheme="minorHAnsi"/>
          <w:b/>
          <w:bCs/>
          <w:spacing w:val="20"/>
          <w:szCs w:val="22"/>
          <w:lang w:eastAsia="ar-SA"/>
        </w:rPr>
        <w:t>Do niniejszej umowy stosuje się następujące definicje:</w:t>
      </w:r>
    </w:p>
    <w:p w14:paraId="77268D93" w14:textId="3C3D27BE" w:rsidR="005B4CA2" w:rsidRPr="00311018" w:rsidRDefault="001A5641" w:rsidP="00311018">
      <w:pPr>
        <w:spacing w:before="60" w:after="60"/>
        <w:rPr>
          <w:rFonts w:asciiTheme="minorHAnsi" w:hAnsiTheme="minorHAnsi" w:cstheme="minorHAnsi"/>
          <w:szCs w:val="22"/>
          <w:lang w:eastAsia="ar-SA"/>
        </w:rPr>
      </w:pPr>
      <w:r>
        <w:rPr>
          <w:rFonts w:asciiTheme="minorHAnsi" w:hAnsiTheme="minorHAnsi" w:cstheme="minorHAnsi"/>
          <w:b/>
          <w:bCs/>
          <w:szCs w:val="22"/>
          <w:lang w:eastAsia="ar-SA"/>
        </w:rPr>
        <w:t>OP</w:t>
      </w:r>
      <w:r w:rsidR="005B4CA2" w:rsidRPr="00311018">
        <w:rPr>
          <w:rFonts w:asciiTheme="minorHAnsi" w:hAnsiTheme="minorHAnsi" w:cstheme="minorHAnsi"/>
          <w:b/>
          <w:bCs/>
          <w:szCs w:val="22"/>
          <w:lang w:eastAsia="ar-SA"/>
        </w:rPr>
        <w:t>Z</w:t>
      </w:r>
      <w:r w:rsidR="005B4CA2" w:rsidRPr="00311018">
        <w:rPr>
          <w:rFonts w:asciiTheme="minorHAnsi" w:hAnsiTheme="minorHAnsi" w:cstheme="minorHAnsi"/>
          <w:szCs w:val="22"/>
          <w:lang w:eastAsia="ar-SA"/>
        </w:rPr>
        <w:t xml:space="preserve"> – </w:t>
      </w:r>
      <w:r>
        <w:rPr>
          <w:rFonts w:asciiTheme="minorHAnsi" w:hAnsiTheme="minorHAnsi" w:cstheme="minorHAnsi"/>
          <w:szCs w:val="22"/>
          <w:lang w:eastAsia="ar-SA"/>
        </w:rPr>
        <w:t>Opis Przedmiotu</w:t>
      </w:r>
      <w:r w:rsidR="005B4CA2" w:rsidRPr="00311018">
        <w:rPr>
          <w:rFonts w:asciiTheme="minorHAnsi" w:hAnsiTheme="minorHAnsi" w:cstheme="minorHAnsi"/>
          <w:szCs w:val="22"/>
          <w:lang w:eastAsia="ar-SA"/>
        </w:rPr>
        <w:t xml:space="preserve"> Zamówienia wraz ze wszystkimi Załącznikami. </w:t>
      </w:r>
    </w:p>
    <w:p w14:paraId="1D1241BB" w14:textId="2FFBFFBD" w:rsidR="005B4CA2" w:rsidRPr="00311018" w:rsidRDefault="005B4CA2" w:rsidP="00311018">
      <w:pPr>
        <w:spacing w:before="60" w:after="60"/>
        <w:rPr>
          <w:rFonts w:asciiTheme="minorHAnsi" w:hAnsiTheme="minorHAnsi" w:cstheme="minorHAnsi"/>
          <w:szCs w:val="22"/>
          <w:lang w:eastAsia="ar-SA"/>
        </w:rPr>
      </w:pPr>
      <w:r w:rsidRPr="00311018">
        <w:rPr>
          <w:rFonts w:asciiTheme="minorHAnsi" w:hAnsiTheme="minorHAnsi" w:cstheme="minorHAnsi"/>
          <w:b/>
          <w:bCs/>
          <w:szCs w:val="22"/>
          <w:lang w:eastAsia="ar-SA"/>
        </w:rPr>
        <w:t>OWU</w:t>
      </w:r>
      <w:r w:rsidRPr="00311018">
        <w:rPr>
          <w:rFonts w:asciiTheme="minorHAnsi" w:hAnsiTheme="minorHAnsi" w:cstheme="minorHAnsi"/>
          <w:szCs w:val="22"/>
          <w:lang w:eastAsia="ar-SA"/>
        </w:rPr>
        <w:t xml:space="preserve"> – Ogólne Warunki Ubezpieczenia Wykonawcy lub inne wzorce umowy, które zostały wymienione w Formularzu ofertowym.</w:t>
      </w:r>
    </w:p>
    <w:p w14:paraId="60706A30" w14:textId="77777777" w:rsidR="005B4CA2" w:rsidRPr="00311018" w:rsidRDefault="005B4CA2" w:rsidP="00311018">
      <w:pPr>
        <w:spacing w:before="60" w:after="60"/>
        <w:rPr>
          <w:rFonts w:asciiTheme="minorHAnsi" w:hAnsiTheme="minorHAnsi" w:cstheme="minorHAnsi"/>
          <w:szCs w:val="22"/>
          <w:lang w:eastAsia="ar-SA"/>
        </w:rPr>
      </w:pPr>
      <w:r w:rsidRPr="00311018">
        <w:rPr>
          <w:rFonts w:asciiTheme="minorHAnsi" w:hAnsiTheme="minorHAnsi" w:cstheme="minorHAnsi"/>
          <w:b/>
          <w:bCs/>
          <w:szCs w:val="22"/>
          <w:lang w:eastAsia="ar-SA"/>
        </w:rPr>
        <w:t>Franszyza redukcyjna</w:t>
      </w:r>
      <w:r w:rsidRPr="00311018">
        <w:rPr>
          <w:rFonts w:asciiTheme="minorHAnsi" w:hAnsiTheme="minorHAnsi" w:cstheme="minorHAnsi"/>
          <w:szCs w:val="22"/>
          <w:lang w:eastAsia="ar-SA"/>
        </w:rPr>
        <w:t xml:space="preserve"> – przyjęta w umowie ubezpieczenia wartość określona kwotowo, o jaką każdorazowo pomniejsza się wysokość odszkodowania.</w:t>
      </w:r>
    </w:p>
    <w:p w14:paraId="53A6A9AC" w14:textId="77777777" w:rsidR="005B4CA2" w:rsidRPr="00311018" w:rsidRDefault="005B4CA2" w:rsidP="00311018">
      <w:pPr>
        <w:spacing w:before="60" w:after="60"/>
        <w:rPr>
          <w:rFonts w:asciiTheme="minorHAnsi" w:hAnsiTheme="minorHAnsi" w:cstheme="minorHAnsi"/>
          <w:szCs w:val="22"/>
          <w:lang w:eastAsia="ar-SA"/>
        </w:rPr>
      </w:pPr>
      <w:r w:rsidRPr="00311018">
        <w:rPr>
          <w:rFonts w:asciiTheme="minorHAnsi" w:hAnsiTheme="minorHAnsi" w:cstheme="minorHAnsi"/>
          <w:b/>
          <w:bCs/>
          <w:szCs w:val="22"/>
          <w:lang w:eastAsia="ar-SA"/>
        </w:rPr>
        <w:t>Udział własny</w:t>
      </w:r>
      <w:r w:rsidRPr="00311018">
        <w:rPr>
          <w:rFonts w:asciiTheme="minorHAnsi" w:hAnsiTheme="minorHAnsi" w:cstheme="minorHAnsi"/>
          <w:szCs w:val="22"/>
          <w:lang w:eastAsia="ar-SA"/>
        </w:rPr>
        <w:t xml:space="preserve"> – przyjęta w umowie ubezpieczenia wartość określona procentowo, o jaką każdorazowo pomniejsza się wysokość odszkodowania.</w:t>
      </w:r>
    </w:p>
    <w:p w14:paraId="3BC81D73" w14:textId="0CEC67FF" w:rsidR="005B4CA2" w:rsidRPr="00311018" w:rsidRDefault="005B4CA2" w:rsidP="00311018">
      <w:pPr>
        <w:spacing w:before="60" w:after="60"/>
        <w:rPr>
          <w:rFonts w:asciiTheme="minorHAnsi" w:hAnsiTheme="minorHAnsi" w:cstheme="minorHAnsi"/>
          <w:szCs w:val="22"/>
          <w:lang w:eastAsia="ar-SA"/>
        </w:rPr>
      </w:pPr>
      <w:r w:rsidRPr="00311018">
        <w:rPr>
          <w:rFonts w:asciiTheme="minorHAnsi" w:hAnsiTheme="minorHAnsi" w:cstheme="minorHAnsi"/>
          <w:b/>
          <w:bCs/>
          <w:szCs w:val="22"/>
          <w:lang w:eastAsia="ar-SA"/>
        </w:rPr>
        <w:t>Franszyza integralna</w:t>
      </w:r>
      <w:r w:rsidRPr="00311018">
        <w:rPr>
          <w:rFonts w:asciiTheme="minorHAnsi" w:hAnsiTheme="minorHAnsi" w:cstheme="minorHAnsi"/>
          <w:szCs w:val="22"/>
          <w:lang w:eastAsia="ar-SA"/>
        </w:rPr>
        <w:t xml:space="preserve"> – przyjęta w umowie ubezpieczenia wartość określona kwotowo, do </w:t>
      </w:r>
      <w:proofErr w:type="gramStart"/>
      <w:r w:rsidRPr="00311018">
        <w:rPr>
          <w:rFonts w:asciiTheme="minorHAnsi" w:hAnsiTheme="minorHAnsi" w:cstheme="minorHAnsi"/>
          <w:szCs w:val="22"/>
          <w:lang w:eastAsia="ar-SA"/>
        </w:rPr>
        <w:t>wysokości</w:t>
      </w:r>
      <w:proofErr w:type="gramEnd"/>
      <w:r w:rsidRPr="00311018">
        <w:rPr>
          <w:rFonts w:asciiTheme="minorHAnsi" w:hAnsiTheme="minorHAnsi" w:cstheme="minorHAnsi"/>
          <w:szCs w:val="22"/>
          <w:lang w:eastAsia="ar-SA"/>
        </w:rPr>
        <w:t xml:space="preserve"> której odszkodowanie nie jest wypłacane. Powyżej wartości franszyzy integralnej odszkodowanie jest wypłacane w pełnej wysokości, bez potrącania wysokości franszyzy.</w:t>
      </w:r>
    </w:p>
    <w:p w14:paraId="302BFD40" w14:textId="43BDAE90" w:rsidR="0088718D" w:rsidRPr="0000737D" w:rsidRDefault="0088718D" w:rsidP="00520966">
      <w:pPr>
        <w:pBdr>
          <w:bottom w:val="single" w:sz="6" w:space="1" w:color="BFBFBF"/>
        </w:pBdr>
        <w:spacing w:before="240"/>
        <w:jc w:val="center"/>
        <w:rPr>
          <w:rFonts w:cs="Calibri"/>
          <w:b/>
          <w:bCs/>
          <w:spacing w:val="20"/>
          <w:sz w:val="28"/>
          <w:szCs w:val="28"/>
          <w:lang w:eastAsia="ar-SA"/>
        </w:rPr>
      </w:pPr>
      <w:r w:rsidRPr="0000737D">
        <w:rPr>
          <w:rFonts w:cs="Calibri"/>
          <w:b/>
          <w:bCs/>
          <w:spacing w:val="20"/>
          <w:sz w:val="28"/>
          <w:szCs w:val="28"/>
          <w:lang w:eastAsia="ar-SA"/>
        </w:rPr>
        <w:t>Postanowienia wspólne</w:t>
      </w:r>
    </w:p>
    <w:p w14:paraId="20E93B20" w14:textId="6975EFF6" w:rsidR="002511DE" w:rsidRDefault="004902FA" w:rsidP="00874E91">
      <w:pPr>
        <w:numPr>
          <w:ilvl w:val="0"/>
          <w:numId w:val="7"/>
        </w:numPr>
        <w:spacing w:before="60" w:after="60"/>
        <w:ind w:left="425" w:hanging="425"/>
        <w:rPr>
          <w:rFonts w:cs="Calibri"/>
          <w:i/>
          <w:iCs/>
          <w:szCs w:val="22"/>
          <w:lang w:eastAsia="ar-SA"/>
        </w:rPr>
      </w:pPr>
      <w:r w:rsidRPr="004902FA">
        <w:rPr>
          <w:rFonts w:cs="Calibri"/>
          <w:i/>
          <w:iCs/>
          <w:szCs w:val="22"/>
          <w:lang w:eastAsia="ar-SA"/>
        </w:rPr>
        <w:t xml:space="preserve">Załącznik nr </w:t>
      </w:r>
      <w:r w:rsidR="001A5641">
        <w:rPr>
          <w:rFonts w:cs="Calibri"/>
          <w:i/>
          <w:iCs/>
          <w:szCs w:val="22"/>
          <w:lang w:eastAsia="ar-SA"/>
        </w:rPr>
        <w:t>2</w:t>
      </w:r>
      <w:r w:rsidRPr="004902FA">
        <w:rPr>
          <w:rFonts w:cs="Calibri"/>
          <w:i/>
          <w:iCs/>
          <w:szCs w:val="22"/>
          <w:lang w:eastAsia="ar-SA"/>
        </w:rPr>
        <w:t>– Formularz ofertowy, stanowi dokument wymagany w ofercie</w:t>
      </w:r>
      <w:r w:rsidR="001A5641">
        <w:rPr>
          <w:rFonts w:cs="Calibri"/>
          <w:i/>
          <w:iCs/>
          <w:szCs w:val="22"/>
          <w:lang w:eastAsia="ar-SA"/>
        </w:rPr>
        <w:t>,</w:t>
      </w:r>
      <w:r w:rsidRPr="004902FA">
        <w:rPr>
          <w:rFonts w:cs="Calibri"/>
          <w:i/>
          <w:iCs/>
          <w:szCs w:val="22"/>
          <w:lang w:eastAsia="ar-SA"/>
        </w:rPr>
        <w:t xml:space="preserve"> zaś zaproponowany tam zakres preferowany zostanie oceniony przez brokera ubezpieczeniowego MERYDIAN BDU S.A., zgodnie z kryteriami opisanymi w </w:t>
      </w:r>
      <w:r w:rsidR="001A5641">
        <w:rPr>
          <w:rFonts w:cs="Calibri"/>
          <w:i/>
          <w:iCs/>
          <w:szCs w:val="22"/>
          <w:lang w:eastAsia="ar-SA"/>
        </w:rPr>
        <w:t>Zaproszeniu</w:t>
      </w:r>
      <w:r w:rsidRPr="004902FA">
        <w:rPr>
          <w:rFonts w:cs="Calibri"/>
          <w:i/>
          <w:iCs/>
          <w:szCs w:val="22"/>
          <w:lang w:eastAsia="ar-SA"/>
        </w:rPr>
        <w:t>.</w:t>
      </w:r>
    </w:p>
    <w:p w14:paraId="556B0546" w14:textId="127685A5" w:rsidR="002511DE" w:rsidRDefault="004902FA" w:rsidP="00874E91">
      <w:pPr>
        <w:numPr>
          <w:ilvl w:val="0"/>
          <w:numId w:val="7"/>
        </w:numPr>
        <w:spacing w:before="60" w:after="60"/>
        <w:ind w:left="425" w:hanging="425"/>
        <w:rPr>
          <w:rFonts w:cs="Calibri"/>
          <w:i/>
          <w:iCs/>
          <w:szCs w:val="22"/>
          <w:lang w:eastAsia="ar-SA"/>
        </w:rPr>
      </w:pPr>
      <w:r w:rsidRPr="002511DE">
        <w:rPr>
          <w:rFonts w:cs="Calibri"/>
          <w:i/>
          <w:iCs/>
          <w:szCs w:val="22"/>
          <w:lang w:eastAsia="ar-SA"/>
        </w:rPr>
        <w:t xml:space="preserve">Postanowienia umowne określone w </w:t>
      </w:r>
      <w:r w:rsidR="001A5641">
        <w:rPr>
          <w:rFonts w:cs="Calibri"/>
          <w:i/>
          <w:iCs/>
          <w:szCs w:val="22"/>
          <w:lang w:eastAsia="ar-SA"/>
        </w:rPr>
        <w:t>OP</w:t>
      </w:r>
      <w:r w:rsidRPr="002511DE">
        <w:rPr>
          <w:rFonts w:cs="Calibri"/>
          <w:i/>
          <w:iCs/>
          <w:szCs w:val="22"/>
          <w:lang w:eastAsia="ar-SA"/>
        </w:rPr>
        <w:t xml:space="preserve">Z nie odnoszą się do przypadków uregulowanych bezwzględnie obowiązującymi przepisami prawa. </w:t>
      </w:r>
    </w:p>
    <w:p w14:paraId="4C37DD04" w14:textId="62850A3B" w:rsidR="002511DE" w:rsidRDefault="004902FA" w:rsidP="00874E91">
      <w:pPr>
        <w:numPr>
          <w:ilvl w:val="0"/>
          <w:numId w:val="7"/>
        </w:numPr>
        <w:spacing w:before="60" w:after="60"/>
        <w:ind w:left="425" w:hanging="425"/>
        <w:rPr>
          <w:rFonts w:cs="Calibri"/>
          <w:i/>
          <w:iCs/>
          <w:szCs w:val="22"/>
          <w:lang w:eastAsia="ar-SA"/>
        </w:rPr>
      </w:pPr>
      <w:r w:rsidRPr="002511DE">
        <w:rPr>
          <w:rFonts w:cs="Calibri"/>
          <w:i/>
          <w:iCs/>
          <w:szCs w:val="22"/>
          <w:lang w:eastAsia="ar-SA"/>
        </w:rPr>
        <w:t xml:space="preserve">Wskazane przez Wykonawcę w Formularzu ofertowym OWU będą mieć zastosowanie do zawartej umowy </w:t>
      </w:r>
      <w:r w:rsidRPr="002511DE">
        <w:rPr>
          <w:rFonts w:cs="Calibri"/>
          <w:b/>
          <w:bCs/>
          <w:i/>
          <w:iCs/>
          <w:szCs w:val="22"/>
          <w:lang w:eastAsia="ar-SA"/>
        </w:rPr>
        <w:t xml:space="preserve">tylko w kwestiach nieuregulowanych w </w:t>
      </w:r>
      <w:r w:rsidR="001A5641">
        <w:rPr>
          <w:rFonts w:cs="Calibri"/>
          <w:b/>
          <w:bCs/>
          <w:i/>
          <w:iCs/>
          <w:szCs w:val="22"/>
          <w:lang w:eastAsia="ar-SA"/>
        </w:rPr>
        <w:t>OP</w:t>
      </w:r>
      <w:r w:rsidRPr="002511DE">
        <w:rPr>
          <w:rFonts w:cs="Calibri"/>
          <w:b/>
          <w:bCs/>
          <w:i/>
          <w:iCs/>
          <w:szCs w:val="22"/>
          <w:lang w:eastAsia="ar-SA"/>
        </w:rPr>
        <w:t>Z</w:t>
      </w:r>
      <w:r w:rsidRPr="002511DE">
        <w:rPr>
          <w:rFonts w:cs="Calibri"/>
          <w:i/>
          <w:iCs/>
          <w:szCs w:val="22"/>
          <w:lang w:eastAsia="ar-SA"/>
        </w:rPr>
        <w:t>, a w odniesieniu do zakresu preferowanego w</w:t>
      </w:r>
      <w:r w:rsidR="002511DE">
        <w:rPr>
          <w:rFonts w:cs="Calibri"/>
          <w:i/>
          <w:iCs/>
          <w:szCs w:val="22"/>
          <w:lang w:eastAsia="ar-SA"/>
        </w:rPr>
        <w:t> </w:t>
      </w:r>
      <w:r w:rsidRPr="002511DE">
        <w:rPr>
          <w:rFonts w:cs="Calibri"/>
          <w:i/>
          <w:iCs/>
          <w:szCs w:val="22"/>
          <w:lang w:eastAsia="ar-SA"/>
        </w:rPr>
        <w:t>kwestiach nieokreślonych w Formularzu ofertowym. W przypadku sprzeczności treści OWU z</w:t>
      </w:r>
      <w:r w:rsidR="002511DE">
        <w:rPr>
          <w:rFonts w:cs="Calibri"/>
          <w:i/>
          <w:iCs/>
          <w:szCs w:val="22"/>
          <w:lang w:eastAsia="ar-SA"/>
        </w:rPr>
        <w:t> </w:t>
      </w:r>
      <w:r w:rsidRPr="002511DE">
        <w:rPr>
          <w:rFonts w:cs="Calibri"/>
          <w:i/>
          <w:iCs/>
          <w:szCs w:val="22"/>
          <w:lang w:eastAsia="ar-SA"/>
        </w:rPr>
        <w:t xml:space="preserve">postanowieniami określonymi w </w:t>
      </w:r>
      <w:r w:rsidR="001A5641">
        <w:rPr>
          <w:rFonts w:cs="Calibri"/>
          <w:i/>
          <w:iCs/>
          <w:szCs w:val="22"/>
          <w:lang w:eastAsia="ar-SA"/>
        </w:rPr>
        <w:t>OP</w:t>
      </w:r>
      <w:r w:rsidRPr="002511DE">
        <w:rPr>
          <w:rFonts w:cs="Calibri"/>
          <w:i/>
          <w:iCs/>
          <w:szCs w:val="22"/>
          <w:lang w:eastAsia="ar-SA"/>
        </w:rPr>
        <w:t xml:space="preserve">Z lub w Formularzu ofertowym strony związane są postanowieniami określonymi w </w:t>
      </w:r>
      <w:r w:rsidR="001A5641">
        <w:rPr>
          <w:rFonts w:cs="Calibri"/>
          <w:i/>
          <w:iCs/>
          <w:szCs w:val="22"/>
          <w:lang w:eastAsia="ar-SA"/>
        </w:rPr>
        <w:t>OP</w:t>
      </w:r>
      <w:r w:rsidRPr="002511DE">
        <w:rPr>
          <w:rFonts w:cs="Calibri"/>
          <w:i/>
          <w:iCs/>
          <w:szCs w:val="22"/>
          <w:lang w:eastAsia="ar-SA"/>
        </w:rPr>
        <w:t xml:space="preserve">Z lub w Formularzu ofertowym. </w:t>
      </w:r>
    </w:p>
    <w:p w14:paraId="390C0837" w14:textId="6588E270" w:rsidR="00E07027" w:rsidRDefault="004902FA" w:rsidP="00874E91">
      <w:pPr>
        <w:numPr>
          <w:ilvl w:val="0"/>
          <w:numId w:val="7"/>
        </w:numPr>
        <w:spacing w:before="60" w:after="60"/>
        <w:ind w:left="425" w:hanging="425"/>
        <w:rPr>
          <w:rFonts w:cs="Calibri"/>
          <w:i/>
          <w:iCs/>
          <w:szCs w:val="22"/>
          <w:lang w:eastAsia="ar-SA"/>
        </w:rPr>
      </w:pPr>
      <w:r w:rsidRPr="00E07027">
        <w:rPr>
          <w:rFonts w:cs="Calibri"/>
          <w:i/>
          <w:iCs/>
          <w:szCs w:val="22"/>
          <w:lang w:eastAsia="ar-SA"/>
        </w:rPr>
        <w:t xml:space="preserve">Jeżeli w treści OWU znajdują się postanowienia dotyczące szerszego zakresu ochrony niż opisany </w:t>
      </w:r>
      <w:r w:rsidR="001A5641">
        <w:rPr>
          <w:rFonts w:cs="Calibri"/>
          <w:i/>
          <w:iCs/>
          <w:szCs w:val="22"/>
          <w:lang w:eastAsia="ar-SA"/>
        </w:rPr>
        <w:t>w OPZ</w:t>
      </w:r>
      <w:r w:rsidRPr="00E07027">
        <w:rPr>
          <w:rFonts w:cs="Calibri"/>
          <w:i/>
          <w:iCs/>
          <w:szCs w:val="22"/>
          <w:lang w:eastAsia="ar-SA"/>
        </w:rPr>
        <w:t xml:space="preserve"> i w Formularzu ofertowym, to automatycznie zostają one włączone do ochrony ubezpieczeniowej. Uregulowanie to nie dotyczy rozszerzeń podstawowego zakresu ochrony (o</w:t>
      </w:r>
      <w:r w:rsidR="00E07027">
        <w:rPr>
          <w:rFonts w:cs="Calibri"/>
          <w:i/>
          <w:iCs/>
          <w:szCs w:val="22"/>
          <w:lang w:eastAsia="ar-SA"/>
        </w:rPr>
        <w:t> </w:t>
      </w:r>
      <w:r w:rsidRPr="00E07027">
        <w:rPr>
          <w:rFonts w:cs="Calibri"/>
          <w:i/>
          <w:iCs/>
          <w:szCs w:val="22"/>
          <w:lang w:eastAsia="ar-SA"/>
        </w:rPr>
        <w:t>dodatkowe klauzule), wynikającego z OWU, które nie zostały przez Zamawiającego wymienione jako ryzyka objęte zakresem ubezpieczenia.</w:t>
      </w:r>
    </w:p>
    <w:p w14:paraId="2CAEF3CE" w14:textId="1149AC97" w:rsidR="002A3598" w:rsidRDefault="004902FA" w:rsidP="00874E91">
      <w:pPr>
        <w:numPr>
          <w:ilvl w:val="0"/>
          <w:numId w:val="7"/>
        </w:numPr>
        <w:spacing w:before="60" w:after="60"/>
        <w:ind w:left="425" w:hanging="425"/>
        <w:rPr>
          <w:rFonts w:cs="Calibri"/>
          <w:i/>
          <w:iCs/>
          <w:szCs w:val="22"/>
          <w:lang w:eastAsia="ar-SA"/>
        </w:rPr>
      </w:pPr>
      <w:r w:rsidRPr="00E07027">
        <w:rPr>
          <w:rFonts w:cs="Calibri"/>
          <w:i/>
          <w:iCs/>
          <w:szCs w:val="22"/>
          <w:lang w:eastAsia="ar-SA"/>
        </w:rPr>
        <w:lastRenderedPageBreak/>
        <w:t>Nie mają zastosowania postanowienia OWU, klauzul Wykonawcy itp., ograniczające czasową odpowiedzialność Ubezpieczyciela w stosunku do określonej w Opisie przedmiotu zamówienia, np. poprzez wprowadzenie daty początkowej, okresu karencji na wybrane ryzyka, jak i ograniczające przedmiotową lub podmiotową odpowiedzialność Ubezpieczyciela (np. poprzez limit wieku przedmiotu ubezpieczenia, stopnia zużycia technicznego, amortyzacji</w:t>
      </w:r>
      <w:r w:rsidR="000B20BF">
        <w:rPr>
          <w:rFonts w:cs="Calibri"/>
          <w:i/>
          <w:iCs/>
          <w:szCs w:val="22"/>
          <w:lang w:eastAsia="ar-SA"/>
        </w:rPr>
        <w:t>, rodzaj mienia</w:t>
      </w:r>
      <w:r w:rsidRPr="00E07027">
        <w:rPr>
          <w:rFonts w:cs="Calibri"/>
          <w:i/>
          <w:iCs/>
          <w:szCs w:val="22"/>
          <w:lang w:eastAsia="ar-SA"/>
        </w:rPr>
        <w:t xml:space="preserve">), jeśli przedmiot lub podmiot został określony w Opisie przedmiotu zamówienia lub w innych załącznikach do </w:t>
      </w:r>
      <w:r w:rsidR="0065345F">
        <w:rPr>
          <w:rFonts w:cs="Calibri"/>
          <w:i/>
          <w:iCs/>
          <w:szCs w:val="22"/>
          <w:lang w:eastAsia="ar-SA"/>
        </w:rPr>
        <w:t>OPZ</w:t>
      </w:r>
      <w:r w:rsidRPr="00E07027">
        <w:rPr>
          <w:rFonts w:cs="Calibri"/>
          <w:i/>
          <w:iCs/>
          <w:szCs w:val="22"/>
          <w:lang w:eastAsia="ar-SA"/>
        </w:rPr>
        <w:t>.</w:t>
      </w:r>
    </w:p>
    <w:p w14:paraId="4763BB65" w14:textId="77777777" w:rsidR="002A3598" w:rsidRDefault="004902FA" w:rsidP="00874E91">
      <w:pPr>
        <w:numPr>
          <w:ilvl w:val="0"/>
          <w:numId w:val="7"/>
        </w:numPr>
        <w:spacing w:before="60" w:after="60"/>
        <w:ind w:left="425" w:hanging="425"/>
        <w:rPr>
          <w:rFonts w:cs="Calibri"/>
          <w:i/>
          <w:iCs/>
          <w:szCs w:val="22"/>
          <w:lang w:eastAsia="ar-SA"/>
        </w:rPr>
      </w:pPr>
      <w:r w:rsidRPr="002A3598">
        <w:rPr>
          <w:rFonts w:cs="Calibri"/>
          <w:i/>
          <w:iCs/>
          <w:szCs w:val="22"/>
          <w:lang w:eastAsia="ar-SA"/>
        </w:rPr>
        <w:t>W przypadku, gdy dla opisanego ryzyka, zostały określone warunki determinujące lub wyłączające ochronę, inne postanowienia OWU w tym zakresie nie mają zastosowania.</w:t>
      </w:r>
    </w:p>
    <w:p w14:paraId="1833E3F9" w14:textId="25DFB3AE" w:rsidR="002A3598" w:rsidRDefault="004902FA" w:rsidP="00874E91">
      <w:pPr>
        <w:numPr>
          <w:ilvl w:val="0"/>
          <w:numId w:val="7"/>
        </w:numPr>
        <w:spacing w:before="60" w:after="60"/>
        <w:ind w:left="425" w:hanging="425"/>
        <w:rPr>
          <w:rFonts w:cs="Calibri"/>
          <w:i/>
          <w:iCs/>
          <w:szCs w:val="22"/>
          <w:lang w:eastAsia="ar-SA"/>
        </w:rPr>
      </w:pPr>
      <w:r w:rsidRPr="002A3598">
        <w:rPr>
          <w:rFonts w:cs="Calibri"/>
          <w:i/>
          <w:iCs/>
          <w:szCs w:val="22"/>
          <w:lang w:eastAsia="ar-SA"/>
        </w:rPr>
        <w:t xml:space="preserve">Zawarte w OWU wyłączenia (niesprzeczne z postanowieniami </w:t>
      </w:r>
      <w:r w:rsidR="0065345F">
        <w:rPr>
          <w:rFonts w:cs="Calibri"/>
          <w:i/>
          <w:iCs/>
          <w:szCs w:val="22"/>
          <w:lang w:eastAsia="ar-SA"/>
        </w:rPr>
        <w:t>OP</w:t>
      </w:r>
      <w:r w:rsidRPr="002A3598">
        <w:rPr>
          <w:rFonts w:cs="Calibri"/>
          <w:i/>
          <w:iCs/>
          <w:szCs w:val="22"/>
          <w:lang w:eastAsia="ar-SA"/>
        </w:rPr>
        <w:t>Z) mają zastosowanie tylko w przypadku, gdy okoliczności te przyczyniły się do powstania szkody lub zwiększenia jej rozmiarów</w:t>
      </w:r>
      <w:r w:rsidR="002A3598">
        <w:rPr>
          <w:rFonts w:cs="Calibri"/>
          <w:i/>
          <w:iCs/>
          <w:szCs w:val="22"/>
          <w:lang w:eastAsia="ar-SA"/>
        </w:rPr>
        <w:t xml:space="preserve">. </w:t>
      </w:r>
    </w:p>
    <w:p w14:paraId="7FEAE407" w14:textId="5CA9739E" w:rsidR="002A3598" w:rsidRDefault="004902FA" w:rsidP="00874E91">
      <w:pPr>
        <w:numPr>
          <w:ilvl w:val="0"/>
          <w:numId w:val="7"/>
        </w:numPr>
        <w:spacing w:before="60" w:after="60"/>
        <w:ind w:left="425" w:hanging="425"/>
        <w:rPr>
          <w:rFonts w:cs="Calibri"/>
          <w:i/>
          <w:iCs/>
          <w:szCs w:val="22"/>
          <w:lang w:eastAsia="ar-SA"/>
        </w:rPr>
      </w:pPr>
      <w:r w:rsidRPr="002A3598">
        <w:rPr>
          <w:rFonts w:cs="Calibri"/>
          <w:i/>
          <w:iCs/>
          <w:szCs w:val="22"/>
          <w:lang w:eastAsia="ar-SA"/>
        </w:rPr>
        <w:t>Stawki lub składki (gdy brak stawki) określone przez Wykonawcę w Formularzu ofertowym pozostaną bez zmian przez cały okres obowiązywania umowy.</w:t>
      </w:r>
    </w:p>
    <w:p w14:paraId="79E8AB23" w14:textId="77777777" w:rsidR="002A3598" w:rsidRDefault="004902FA" w:rsidP="00874E91">
      <w:pPr>
        <w:numPr>
          <w:ilvl w:val="0"/>
          <w:numId w:val="7"/>
        </w:numPr>
        <w:spacing w:before="60" w:after="60"/>
        <w:ind w:left="425" w:hanging="425"/>
        <w:rPr>
          <w:rFonts w:cs="Calibri"/>
          <w:i/>
          <w:iCs/>
          <w:szCs w:val="22"/>
          <w:lang w:eastAsia="ar-SA"/>
        </w:rPr>
      </w:pPr>
      <w:r w:rsidRPr="002A3598">
        <w:rPr>
          <w:rFonts w:cs="Calibri"/>
          <w:i/>
          <w:iCs/>
          <w:szCs w:val="22"/>
          <w:lang w:eastAsia="ar-SA"/>
        </w:rPr>
        <w:t xml:space="preserve">Wszystkie podane sumy ubezpieczenia, sumy gwarancyjne, limity i podlimity stanowią limit odpowiedzialności Ubezpieczyciela, odnoszący się do rocznego okresu ubezpieczenia na jedno i wszystkie zdarzenia. </w:t>
      </w:r>
    </w:p>
    <w:p w14:paraId="7FFE30D5" w14:textId="0368AB65" w:rsidR="002A3598" w:rsidRDefault="004902FA" w:rsidP="00874E91">
      <w:pPr>
        <w:numPr>
          <w:ilvl w:val="0"/>
          <w:numId w:val="7"/>
        </w:numPr>
        <w:spacing w:before="60" w:after="60"/>
        <w:ind w:left="425" w:hanging="425"/>
        <w:rPr>
          <w:rFonts w:cs="Calibri"/>
          <w:i/>
          <w:iCs/>
          <w:szCs w:val="22"/>
          <w:lang w:eastAsia="ar-SA"/>
        </w:rPr>
      </w:pPr>
      <w:r w:rsidRPr="002A3598">
        <w:rPr>
          <w:rFonts w:cs="Calibri"/>
          <w:i/>
          <w:iCs/>
          <w:szCs w:val="22"/>
          <w:lang w:eastAsia="ar-SA"/>
        </w:rPr>
        <w:t>Złożenie oferty jest jednoznaczne z przyjęciem warunków umowy, które zostały określone w Załączniku nr 3 – Wzór umowy</w:t>
      </w:r>
      <w:r w:rsidR="0065345F">
        <w:rPr>
          <w:rFonts w:cs="Calibri"/>
          <w:i/>
          <w:iCs/>
          <w:szCs w:val="22"/>
          <w:lang w:eastAsia="ar-SA"/>
        </w:rPr>
        <w:t>.</w:t>
      </w:r>
    </w:p>
    <w:p w14:paraId="5EDE9CE2" w14:textId="478181CE" w:rsidR="0088718D" w:rsidRDefault="004902FA" w:rsidP="00874E91">
      <w:pPr>
        <w:numPr>
          <w:ilvl w:val="0"/>
          <w:numId w:val="7"/>
        </w:numPr>
        <w:spacing w:before="60" w:after="60"/>
        <w:ind w:left="425" w:hanging="425"/>
        <w:rPr>
          <w:rFonts w:cs="Calibri"/>
          <w:i/>
          <w:iCs/>
          <w:szCs w:val="22"/>
          <w:lang w:eastAsia="ar-SA"/>
        </w:rPr>
      </w:pPr>
      <w:r w:rsidRPr="002A3598">
        <w:rPr>
          <w:rFonts w:cs="Calibri"/>
          <w:i/>
          <w:iCs/>
          <w:szCs w:val="22"/>
          <w:lang w:eastAsia="ar-SA"/>
        </w:rPr>
        <w:t>Nie mają zastosowania postanowienia OWU, które skutkują automatycznym wypowiedzeniem umowy w</w:t>
      </w:r>
      <w:r w:rsidR="002A3598">
        <w:rPr>
          <w:rFonts w:cs="Calibri"/>
          <w:i/>
          <w:iCs/>
          <w:szCs w:val="22"/>
          <w:lang w:eastAsia="ar-SA"/>
        </w:rPr>
        <w:t> </w:t>
      </w:r>
      <w:r w:rsidRPr="002A3598">
        <w:rPr>
          <w:rFonts w:cs="Calibri"/>
          <w:i/>
          <w:iCs/>
          <w:szCs w:val="22"/>
          <w:lang w:eastAsia="ar-SA"/>
        </w:rPr>
        <w:t>trybie art. 814. § 2. Kodeksu cywilnego.</w:t>
      </w:r>
    </w:p>
    <w:p w14:paraId="747B2859" w14:textId="77777777" w:rsidR="004D3600" w:rsidRDefault="004D3600" w:rsidP="004D3600">
      <w:pPr>
        <w:pBdr>
          <w:bottom w:val="single" w:sz="6" w:space="1" w:color="BFBFBF"/>
        </w:pBdr>
        <w:spacing w:before="360"/>
        <w:rPr>
          <w:b/>
          <w:bCs/>
          <w:color w:val="002060"/>
          <w:sz w:val="28"/>
          <w:szCs w:val="32"/>
        </w:rPr>
      </w:pPr>
      <w:r>
        <w:rPr>
          <w:b/>
          <w:bCs/>
          <w:color w:val="002060"/>
          <w:sz w:val="28"/>
          <w:szCs w:val="32"/>
        </w:rPr>
        <w:t>Ubezpieczający/</w:t>
      </w:r>
      <w:proofErr w:type="gramStart"/>
      <w:r>
        <w:rPr>
          <w:b/>
          <w:bCs/>
          <w:color w:val="002060"/>
          <w:sz w:val="28"/>
          <w:szCs w:val="32"/>
        </w:rPr>
        <w:t>Ubezpieczony :</w:t>
      </w:r>
      <w:proofErr w:type="gramEnd"/>
    </w:p>
    <w:p w14:paraId="298C889C" w14:textId="77777777" w:rsidR="0065345F" w:rsidRPr="0065345F" w:rsidRDefault="0065345F" w:rsidP="0065345F">
      <w:pPr>
        <w:autoSpaceDE w:val="0"/>
        <w:autoSpaceDN w:val="0"/>
        <w:adjustRightInd w:val="0"/>
        <w:spacing w:before="0" w:after="0"/>
        <w:rPr>
          <w:b/>
          <w:bCs/>
          <w:color w:val="262626"/>
          <w:szCs w:val="22"/>
        </w:rPr>
      </w:pPr>
      <w:r w:rsidRPr="0065345F">
        <w:rPr>
          <w:b/>
          <w:bCs/>
          <w:color w:val="262626"/>
          <w:szCs w:val="22"/>
        </w:rPr>
        <w:t>Charakterystyka Zamawiającego</w:t>
      </w:r>
    </w:p>
    <w:p w14:paraId="485CE9D1" w14:textId="77777777" w:rsidR="0065345F" w:rsidRPr="0065345F" w:rsidRDefault="0065345F" w:rsidP="0065345F">
      <w:pPr>
        <w:pStyle w:val="Nagwek"/>
        <w:tabs>
          <w:tab w:val="left" w:pos="708"/>
        </w:tabs>
        <w:spacing w:before="0" w:after="0"/>
        <w:rPr>
          <w:rFonts w:ascii="Calibri" w:hAnsi="Calibri"/>
        </w:rPr>
      </w:pPr>
      <w:r w:rsidRPr="0065345F">
        <w:rPr>
          <w:rFonts w:ascii="Calibri" w:hAnsi="Calibri"/>
        </w:rPr>
        <w:t xml:space="preserve">Miejski Zakład Komunikacyjny </w:t>
      </w:r>
      <w:proofErr w:type="spellStart"/>
      <w:r w:rsidRPr="0065345F">
        <w:rPr>
          <w:rFonts w:ascii="Calibri" w:hAnsi="Calibri"/>
        </w:rPr>
        <w:t>Sp</w:t>
      </w:r>
      <w:proofErr w:type="spellEnd"/>
      <w:r w:rsidRPr="0065345F">
        <w:rPr>
          <w:rFonts w:ascii="Calibri" w:hAnsi="Calibri"/>
        </w:rPr>
        <w:t xml:space="preserve"> z o.o.</w:t>
      </w:r>
    </w:p>
    <w:p w14:paraId="2F82C108" w14:textId="77777777" w:rsidR="0065345F" w:rsidRPr="0065345F" w:rsidRDefault="0065345F" w:rsidP="0065345F">
      <w:pPr>
        <w:pStyle w:val="Nagwek"/>
        <w:tabs>
          <w:tab w:val="left" w:pos="708"/>
        </w:tabs>
        <w:spacing w:before="0" w:after="0"/>
        <w:rPr>
          <w:rFonts w:ascii="Calibri" w:hAnsi="Calibri"/>
        </w:rPr>
      </w:pPr>
      <w:r w:rsidRPr="0065345F">
        <w:rPr>
          <w:rFonts w:ascii="Calibri" w:hAnsi="Calibri"/>
        </w:rPr>
        <w:t>97-300 Piotrków Trybunalski, ul. Krakowskie Przedmieście 73</w:t>
      </w:r>
    </w:p>
    <w:p w14:paraId="46341C09" w14:textId="77777777" w:rsidR="0065345F" w:rsidRPr="0065345F" w:rsidRDefault="0065345F" w:rsidP="0065345F">
      <w:pPr>
        <w:spacing w:before="0" w:after="0"/>
      </w:pPr>
      <w:r w:rsidRPr="0065345F">
        <w:t>REGON: 590491736</w:t>
      </w:r>
    </w:p>
    <w:p w14:paraId="58244DB9" w14:textId="77777777" w:rsidR="0065345F" w:rsidRPr="0065345F" w:rsidRDefault="0065345F" w:rsidP="0065345F">
      <w:pPr>
        <w:spacing w:before="0" w:after="0"/>
      </w:pPr>
      <w:r w:rsidRPr="0065345F">
        <w:t>NIP: 771-18-73-068</w:t>
      </w:r>
    </w:p>
    <w:p w14:paraId="03C6A4DA" w14:textId="77777777" w:rsidR="0065345F" w:rsidRPr="0065345F" w:rsidRDefault="0065345F" w:rsidP="0065345F">
      <w:pPr>
        <w:autoSpaceDE w:val="0"/>
        <w:autoSpaceDN w:val="0"/>
        <w:adjustRightInd w:val="0"/>
        <w:spacing w:before="0" w:after="0"/>
        <w:rPr>
          <w:rFonts w:cs="Arial"/>
          <w:szCs w:val="22"/>
          <w:lang w:eastAsia="en-US"/>
        </w:rPr>
      </w:pPr>
      <w:r w:rsidRPr="0065345F">
        <w:t>https://www.mzk.piotrkow.pl.</w:t>
      </w:r>
    </w:p>
    <w:p w14:paraId="34980DF9" w14:textId="77777777" w:rsidR="0065345F" w:rsidRDefault="0065345F" w:rsidP="0065345F">
      <w:pPr>
        <w:autoSpaceDE w:val="0"/>
        <w:autoSpaceDN w:val="0"/>
        <w:adjustRightInd w:val="0"/>
        <w:spacing w:before="0" w:after="0"/>
        <w:rPr>
          <w:b/>
          <w:bCs/>
          <w:color w:val="262626"/>
          <w:szCs w:val="22"/>
        </w:rPr>
      </w:pPr>
    </w:p>
    <w:p w14:paraId="0F619853" w14:textId="6238B581" w:rsidR="0065345F" w:rsidRPr="0065345F" w:rsidRDefault="0065345F" w:rsidP="0065345F">
      <w:pPr>
        <w:autoSpaceDE w:val="0"/>
        <w:autoSpaceDN w:val="0"/>
        <w:adjustRightInd w:val="0"/>
        <w:spacing w:before="0" w:after="0"/>
        <w:rPr>
          <w:color w:val="262626"/>
          <w:szCs w:val="22"/>
        </w:rPr>
      </w:pPr>
      <w:r w:rsidRPr="0065345F">
        <w:rPr>
          <w:color w:val="262626"/>
          <w:szCs w:val="22"/>
        </w:rPr>
        <w:t>Miejski Zakład Komunikacyjny Spółka z ograniczoną odpowiedzialnością w Piotrkowie Trybunalskim jest spółką komunalną, której jedynym wspólnikiem jest Gmina Piotrków Trybunalski. Spółka prowadzi działalność w formie spółki z ograniczoną odpowiedzialnością, wpisanej do Krajowego Rejestru Sądowego pod numerem KRS 0000097473, posiadającej NIP 771-18-73-068 oraz REGON 590491736. Siedziba Spółki mieści się przy ul. Krakowskie Przedmieście 73, 97-300 Piotrków Trybunalski. Kapitał zakładowy Spółki wynosi 11.443.000 zł.</w:t>
      </w:r>
    </w:p>
    <w:p w14:paraId="2E1D5EDA" w14:textId="77777777" w:rsidR="0065345F" w:rsidRPr="0065345F" w:rsidRDefault="0065345F" w:rsidP="0065345F">
      <w:pPr>
        <w:autoSpaceDE w:val="0"/>
        <w:autoSpaceDN w:val="0"/>
        <w:adjustRightInd w:val="0"/>
        <w:spacing w:before="0" w:after="0"/>
        <w:rPr>
          <w:color w:val="262626"/>
          <w:szCs w:val="22"/>
        </w:rPr>
      </w:pPr>
      <w:r w:rsidRPr="0065345F">
        <w:rPr>
          <w:color w:val="262626"/>
          <w:szCs w:val="22"/>
        </w:rPr>
        <w:t xml:space="preserve">Podstawowym przedmiotem działalności MZK Sp. z o.o. jest realizacja publicznego transportu zbiorowego na terenie Piotrkowa Trybunalskiego, w tym organizacja i wykonywanie przewozów autobusowych w </w:t>
      </w:r>
      <w:r w:rsidRPr="0065345F">
        <w:rPr>
          <w:color w:val="262626"/>
          <w:szCs w:val="22"/>
        </w:rPr>
        <w:lastRenderedPageBreak/>
        <w:t>komunikacji miejskiej oraz obsługa pasażerów, sprzedaż i kontrola biletów oraz utrzymanie infrastruktury i taboru transportowego.</w:t>
      </w:r>
    </w:p>
    <w:p w14:paraId="37CC9B9A" w14:textId="77777777" w:rsidR="0065345F" w:rsidRPr="0065345F" w:rsidRDefault="0065345F" w:rsidP="0065345F">
      <w:pPr>
        <w:autoSpaceDE w:val="0"/>
        <w:autoSpaceDN w:val="0"/>
        <w:adjustRightInd w:val="0"/>
        <w:spacing w:before="0" w:after="0"/>
        <w:rPr>
          <w:color w:val="262626"/>
          <w:szCs w:val="22"/>
        </w:rPr>
      </w:pPr>
      <w:r w:rsidRPr="0065345F">
        <w:rPr>
          <w:color w:val="262626"/>
          <w:szCs w:val="22"/>
        </w:rPr>
        <w:t>Poza działalnością przewozową Spółka prowadzi działalność usługową, obejmującą w szczególności eksploatację stacji paliw, Okręgowej Stacji Kontroli Pojazdów, usługi związane z obsługą i utrzymaniem pojazdów, działalność reklamową oraz gospodarowanie posiadanym majątkiem i nieruchomościami.</w:t>
      </w:r>
    </w:p>
    <w:p w14:paraId="07C6D4F6" w14:textId="5CF6B1AB" w:rsidR="004D3600" w:rsidRPr="0091463E" w:rsidRDefault="0065345F" w:rsidP="0091463E">
      <w:pPr>
        <w:autoSpaceDE w:val="0"/>
        <w:autoSpaceDN w:val="0"/>
        <w:adjustRightInd w:val="0"/>
        <w:spacing w:before="0" w:after="0"/>
        <w:rPr>
          <w:color w:val="262626"/>
          <w:szCs w:val="22"/>
        </w:rPr>
      </w:pPr>
      <w:r w:rsidRPr="0065345F">
        <w:rPr>
          <w:color w:val="262626"/>
          <w:szCs w:val="22"/>
        </w:rPr>
        <w:t>MZK Sp. z o.o. jest podmiotem o charakterze użyteczności publicznej, realizującym zadania istotne dla codziennego funkcjonowania mieszkańców miasta, w szczególności w zakresie zapewnienia ciągłości, bezpieczeństwa i dostępności miejskiego transportu zbiorowego.</w:t>
      </w:r>
      <w:r w:rsidR="004D3600">
        <w:rPr>
          <w:rFonts w:cs="Calibri"/>
          <w:szCs w:val="22"/>
          <w:lang w:eastAsia="ar-SA"/>
        </w:rPr>
        <w:t xml:space="preserve"> </w:t>
      </w:r>
    </w:p>
    <w:p w14:paraId="71E49F55" w14:textId="77777777" w:rsidR="004D3600" w:rsidRDefault="004D3600" w:rsidP="004D3600">
      <w:pPr>
        <w:suppressAutoHyphens/>
        <w:ind w:left="426"/>
        <w:rPr>
          <w:rFonts w:cs="Calibri"/>
          <w:color w:val="0D0D0D"/>
          <w:szCs w:val="22"/>
          <w:lang w:eastAsia="ar-SA"/>
        </w:rPr>
      </w:pPr>
    </w:p>
    <w:p w14:paraId="6AC16208" w14:textId="279E2FAE" w:rsidR="004D3600" w:rsidRPr="00A62567" w:rsidRDefault="004D3600" w:rsidP="004D36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Calibri"/>
          <w:b/>
          <w:bCs/>
          <w:color w:val="0D0D0D"/>
          <w:szCs w:val="22"/>
        </w:rPr>
      </w:pPr>
      <w:r w:rsidRPr="00A62567">
        <w:rPr>
          <w:rFonts w:cs="Calibri"/>
          <w:b/>
          <w:bCs/>
          <w:color w:val="0D0D0D"/>
          <w:szCs w:val="22"/>
        </w:rPr>
        <w:t xml:space="preserve">UWAGA DO TREŚCI ZAŁĄCZNIKA </w:t>
      </w:r>
    </w:p>
    <w:p w14:paraId="17DACB50" w14:textId="4A0B1E82" w:rsidR="004D3600" w:rsidRPr="00A62567" w:rsidRDefault="004D3600" w:rsidP="004D36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center"/>
        <w:rPr>
          <w:rFonts w:cs="Calibri"/>
          <w:b/>
          <w:bCs/>
          <w:color w:val="0D0D0D"/>
          <w:szCs w:val="22"/>
        </w:rPr>
      </w:pPr>
      <w:r w:rsidRPr="00A62567">
        <w:rPr>
          <w:rFonts w:cs="Calibri"/>
          <w:b/>
          <w:bCs/>
          <w:color w:val="0D0D0D"/>
          <w:szCs w:val="22"/>
        </w:rPr>
        <w:t>Wszelkie dane i informacje zawarte w niniejszym załączniku podano według stanu</w:t>
      </w:r>
    </w:p>
    <w:p w14:paraId="14601AD4" w14:textId="0EFC13BB" w:rsidR="004D3600" w:rsidRPr="0091463E" w:rsidRDefault="004D3600" w:rsidP="00977B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  <w:rPr>
          <w:rFonts w:cs="Calibri"/>
          <w:b/>
          <w:bCs/>
          <w:color w:val="0D0D0D"/>
          <w:szCs w:val="22"/>
        </w:rPr>
        <w:sectPr w:rsidR="004D3600" w:rsidRPr="0091463E" w:rsidSect="001F33D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3383" w:right="1134" w:bottom="1245" w:left="1418" w:header="454" w:footer="709" w:gutter="0"/>
          <w:cols w:space="708"/>
          <w:docGrid w:linePitch="360"/>
        </w:sectPr>
      </w:pPr>
      <w:r w:rsidRPr="00A62567">
        <w:rPr>
          <w:rFonts w:cs="Calibri"/>
          <w:b/>
          <w:bCs/>
          <w:color w:val="0D0D0D"/>
          <w:szCs w:val="22"/>
        </w:rPr>
        <w:t>na 3</w:t>
      </w:r>
      <w:r>
        <w:rPr>
          <w:rFonts w:cs="Calibri"/>
          <w:b/>
          <w:bCs/>
          <w:color w:val="0D0D0D"/>
          <w:szCs w:val="22"/>
        </w:rPr>
        <w:t>0.0</w:t>
      </w:r>
      <w:r w:rsidR="0065345F">
        <w:rPr>
          <w:rFonts w:cs="Calibri"/>
          <w:b/>
          <w:bCs/>
          <w:color w:val="0D0D0D"/>
          <w:szCs w:val="22"/>
        </w:rPr>
        <w:t>6</w:t>
      </w:r>
      <w:r>
        <w:rPr>
          <w:rFonts w:cs="Calibri"/>
          <w:b/>
          <w:bCs/>
          <w:color w:val="0D0D0D"/>
          <w:szCs w:val="22"/>
        </w:rPr>
        <w:t>.</w:t>
      </w:r>
      <w:r w:rsidRPr="00A62567">
        <w:rPr>
          <w:rFonts w:cs="Calibri"/>
          <w:b/>
          <w:bCs/>
          <w:color w:val="0D0D0D"/>
          <w:szCs w:val="22"/>
        </w:rPr>
        <w:t>202</w:t>
      </w:r>
      <w:r w:rsidR="0065345F">
        <w:rPr>
          <w:rFonts w:cs="Calibri"/>
          <w:b/>
          <w:bCs/>
          <w:color w:val="0D0D0D"/>
          <w:szCs w:val="22"/>
        </w:rPr>
        <w:t>6</w:t>
      </w:r>
      <w:r w:rsidRPr="00A62567">
        <w:rPr>
          <w:rFonts w:cs="Calibri"/>
          <w:b/>
          <w:bCs/>
          <w:color w:val="0D0D0D"/>
          <w:szCs w:val="22"/>
        </w:rPr>
        <w:t xml:space="preserve"> r. (o ile nie podano innej </w:t>
      </w:r>
      <w:proofErr w:type="gramStart"/>
      <w:r w:rsidRPr="00A62567">
        <w:rPr>
          <w:rFonts w:cs="Calibri"/>
          <w:b/>
          <w:bCs/>
          <w:color w:val="0D0D0D"/>
          <w:szCs w:val="22"/>
        </w:rPr>
        <w:t>daty</w:t>
      </w:r>
      <w:r w:rsidR="00977B29">
        <w:rPr>
          <w:rFonts w:cs="Calibri"/>
          <w:b/>
          <w:bCs/>
          <w:color w:val="0D0D0D"/>
          <w:szCs w:val="22"/>
        </w:rPr>
        <w:t xml:space="preserve"> )</w:t>
      </w:r>
      <w:proofErr w:type="gramEnd"/>
    </w:p>
    <w:p w14:paraId="6C7D2036" w14:textId="7709FDED" w:rsidR="003936CF" w:rsidRDefault="003936CF" w:rsidP="00977B29">
      <w:pPr>
        <w:tabs>
          <w:tab w:val="left" w:pos="3686"/>
          <w:tab w:val="left" w:pos="6200"/>
        </w:tabs>
        <w:spacing w:after="0"/>
        <w:rPr>
          <w:b/>
          <w:i/>
          <w:color w:val="262626"/>
          <w:szCs w:val="22"/>
        </w:rPr>
      </w:pPr>
    </w:p>
    <w:p w14:paraId="63AE9057" w14:textId="77777777" w:rsidR="00977B29" w:rsidRDefault="00977B29" w:rsidP="00977B29">
      <w:pPr>
        <w:tabs>
          <w:tab w:val="left" w:pos="3686"/>
          <w:tab w:val="left" w:pos="6200"/>
        </w:tabs>
        <w:spacing w:after="0"/>
        <w:rPr>
          <w:b/>
          <w:i/>
          <w:color w:val="262626"/>
          <w:szCs w:val="22"/>
        </w:rPr>
      </w:pPr>
    </w:p>
    <w:p w14:paraId="27F4AC0E" w14:textId="77777777" w:rsidR="00977B29" w:rsidRPr="0091463E" w:rsidRDefault="00977B29" w:rsidP="00977B29">
      <w:pPr>
        <w:tabs>
          <w:tab w:val="left" w:pos="3686"/>
          <w:tab w:val="left" w:pos="6200"/>
        </w:tabs>
        <w:spacing w:after="0"/>
        <w:rPr>
          <w:b/>
          <w:color w:val="262626"/>
          <w:szCs w:val="22"/>
        </w:rPr>
      </w:pPr>
    </w:p>
    <w:p w14:paraId="0212458F" w14:textId="77777777" w:rsidR="003936CF" w:rsidRPr="00413AFD" w:rsidRDefault="003936CF" w:rsidP="0025370D">
      <w:pPr>
        <w:spacing w:after="0"/>
        <w:ind w:left="992" w:hanging="992"/>
        <w:rPr>
          <w:b/>
          <w:color w:val="262626"/>
          <w:szCs w:val="22"/>
        </w:rPr>
      </w:pPr>
      <w:r w:rsidRPr="00413AFD">
        <w:rPr>
          <w:b/>
          <w:color w:val="262626"/>
          <w:szCs w:val="22"/>
        </w:rPr>
        <w:t xml:space="preserve">Sposób i forma płatności składki: </w:t>
      </w:r>
    </w:p>
    <w:p w14:paraId="12032311" w14:textId="23E5309D" w:rsidR="003936CF" w:rsidRPr="00413AFD" w:rsidRDefault="003936CF" w:rsidP="00413AFD">
      <w:pPr>
        <w:tabs>
          <w:tab w:val="left" w:pos="0"/>
        </w:tabs>
        <w:spacing w:before="0" w:after="0"/>
        <w:rPr>
          <w:color w:val="262626"/>
          <w:szCs w:val="22"/>
        </w:rPr>
      </w:pPr>
      <w:r w:rsidRPr="00413AFD">
        <w:rPr>
          <w:color w:val="262626"/>
          <w:szCs w:val="22"/>
        </w:rPr>
        <w:t>przelewem, w odniesieniu do</w:t>
      </w:r>
      <w:r w:rsidR="00454E1A">
        <w:rPr>
          <w:color w:val="262626"/>
          <w:szCs w:val="22"/>
        </w:rPr>
        <w:t xml:space="preserve"> każdego</w:t>
      </w:r>
      <w:r w:rsidRPr="00413AFD">
        <w:rPr>
          <w:color w:val="262626"/>
          <w:szCs w:val="22"/>
        </w:rPr>
        <w:t xml:space="preserve"> okresu ubezpieczenia jednorazowo, przy czym termin płatności winien przypadać nie wcześniej niż 14 dni po wystawieniu polisy</w:t>
      </w:r>
      <w:r w:rsidR="007E11FF">
        <w:rPr>
          <w:color w:val="262626"/>
          <w:szCs w:val="22"/>
        </w:rPr>
        <w:t xml:space="preserve"> dla poszczególnych pojazdów.</w:t>
      </w:r>
    </w:p>
    <w:p w14:paraId="1D650BC9" w14:textId="6C0BB764" w:rsidR="003936CF" w:rsidRPr="00413AFD" w:rsidRDefault="003936CF" w:rsidP="0025370D">
      <w:pPr>
        <w:spacing w:before="0" w:after="0" w:line="240" w:lineRule="auto"/>
        <w:rPr>
          <w:b/>
          <w:i/>
          <w:color w:val="262626"/>
          <w:szCs w:val="22"/>
          <w:highlight w:val="yellow"/>
        </w:rPr>
      </w:pPr>
      <w:r w:rsidRPr="00413AFD">
        <w:rPr>
          <w:b/>
          <w:i/>
          <w:color w:val="262626"/>
          <w:szCs w:val="22"/>
        </w:rPr>
        <w:t>____________________________________________________________________________</w:t>
      </w:r>
      <w:r w:rsidR="0025370D">
        <w:rPr>
          <w:b/>
          <w:i/>
          <w:color w:val="262626"/>
          <w:szCs w:val="22"/>
        </w:rPr>
        <w:t>___</w:t>
      </w:r>
      <w:r w:rsidRPr="00413AFD">
        <w:rPr>
          <w:b/>
          <w:i/>
          <w:color w:val="262626"/>
          <w:szCs w:val="22"/>
        </w:rPr>
        <w:t>______</w:t>
      </w:r>
    </w:p>
    <w:p w14:paraId="3ACF9E76" w14:textId="653C37A3" w:rsidR="003936CF" w:rsidRPr="00403948" w:rsidRDefault="003936CF" w:rsidP="0025370D">
      <w:pPr>
        <w:pStyle w:val="Tekstpodstawowywcity"/>
        <w:tabs>
          <w:tab w:val="left" w:pos="-2160"/>
        </w:tabs>
        <w:spacing w:after="0"/>
        <w:ind w:left="0"/>
        <w:rPr>
          <w:rFonts w:ascii="Calibri" w:hAnsi="Calibri"/>
          <w:color w:val="262626"/>
          <w:sz w:val="22"/>
          <w:szCs w:val="22"/>
          <w:lang w:val="pl-PL"/>
        </w:rPr>
      </w:pPr>
      <w:r w:rsidRPr="0025370D">
        <w:rPr>
          <w:rFonts w:ascii="Calibri" w:hAnsi="Calibri"/>
          <w:b/>
          <w:color w:val="262626"/>
          <w:sz w:val="22"/>
          <w:szCs w:val="22"/>
        </w:rPr>
        <w:t>Przedmiotem ubezpieczenia</w:t>
      </w:r>
      <w:r w:rsidRPr="00413AFD">
        <w:rPr>
          <w:rFonts w:ascii="Calibri" w:hAnsi="Calibri"/>
          <w:b/>
          <w:color w:val="262626"/>
          <w:sz w:val="22"/>
          <w:szCs w:val="22"/>
        </w:rPr>
        <w:t xml:space="preserve"> </w:t>
      </w:r>
      <w:r w:rsidRPr="00413AFD">
        <w:rPr>
          <w:rFonts w:ascii="Calibri" w:hAnsi="Calibri"/>
          <w:color w:val="262626"/>
          <w:sz w:val="22"/>
          <w:szCs w:val="22"/>
        </w:rPr>
        <w:t>są pojazdy</w:t>
      </w:r>
      <w:r w:rsidRPr="00413AFD">
        <w:rPr>
          <w:rFonts w:ascii="Calibri" w:hAnsi="Calibri"/>
          <w:b/>
          <w:color w:val="262626"/>
          <w:sz w:val="22"/>
          <w:szCs w:val="22"/>
        </w:rPr>
        <w:t xml:space="preserve"> </w:t>
      </w:r>
      <w:r w:rsidRPr="00413AFD">
        <w:rPr>
          <w:rFonts w:ascii="Calibri" w:hAnsi="Calibri"/>
          <w:color w:val="262626"/>
          <w:sz w:val="22"/>
          <w:szCs w:val="22"/>
        </w:rPr>
        <w:t>mechaniczne, stanowiące własność Ubezpieczonego lub użytkowane na podstawie umów</w:t>
      </w:r>
      <w:r w:rsidR="0091463E">
        <w:rPr>
          <w:rFonts w:ascii="Calibri" w:hAnsi="Calibri"/>
          <w:color w:val="262626"/>
          <w:sz w:val="22"/>
          <w:szCs w:val="22"/>
        </w:rPr>
        <w:t xml:space="preserve"> dzierżawy, użyczenia,</w:t>
      </w:r>
      <w:r w:rsidRPr="00413AFD">
        <w:rPr>
          <w:rFonts w:ascii="Calibri" w:hAnsi="Calibri"/>
          <w:color w:val="262626"/>
          <w:sz w:val="22"/>
          <w:szCs w:val="22"/>
        </w:rPr>
        <w:t xml:space="preserve"> powierzenia</w:t>
      </w:r>
      <w:r w:rsidR="0091463E">
        <w:rPr>
          <w:rFonts w:ascii="Calibri" w:hAnsi="Calibri"/>
          <w:color w:val="262626"/>
          <w:sz w:val="22"/>
          <w:szCs w:val="22"/>
        </w:rPr>
        <w:t xml:space="preserve"> </w:t>
      </w:r>
      <w:r w:rsidRPr="00413AFD">
        <w:rPr>
          <w:rFonts w:ascii="Calibri" w:hAnsi="Calibri"/>
          <w:color w:val="262626"/>
          <w:sz w:val="22"/>
          <w:szCs w:val="22"/>
        </w:rPr>
        <w:t xml:space="preserve">, leasingu </w:t>
      </w:r>
      <w:r w:rsidR="0091463E">
        <w:rPr>
          <w:rFonts w:ascii="Calibri" w:hAnsi="Calibri"/>
          <w:color w:val="262626"/>
          <w:sz w:val="22"/>
          <w:szCs w:val="22"/>
        </w:rPr>
        <w:t>itp.</w:t>
      </w:r>
    </w:p>
    <w:p w14:paraId="711CA265" w14:textId="77777777" w:rsidR="003936CF" w:rsidRPr="00413AFD" w:rsidRDefault="003936CF" w:rsidP="00413AFD">
      <w:pPr>
        <w:pStyle w:val="Tekstpodstawowywcity"/>
        <w:tabs>
          <w:tab w:val="left" w:pos="-2160"/>
        </w:tabs>
        <w:spacing w:before="0" w:after="0"/>
        <w:rPr>
          <w:rFonts w:ascii="Calibri" w:hAnsi="Calibri"/>
          <w:color w:val="262626"/>
          <w:sz w:val="22"/>
          <w:szCs w:val="22"/>
        </w:rPr>
      </w:pPr>
    </w:p>
    <w:p w14:paraId="728EF2ED" w14:textId="1329C723" w:rsidR="003936CF" w:rsidRDefault="003936CF" w:rsidP="0025370D">
      <w:pPr>
        <w:pStyle w:val="Tekstpodstawowywcity"/>
        <w:tabs>
          <w:tab w:val="left" w:pos="-2160"/>
        </w:tabs>
        <w:spacing w:before="0" w:after="0"/>
        <w:ind w:left="0" w:right="-143"/>
        <w:rPr>
          <w:rFonts w:ascii="Calibri" w:hAnsi="Calibri"/>
          <w:color w:val="262626"/>
          <w:sz w:val="22"/>
          <w:szCs w:val="22"/>
        </w:rPr>
      </w:pPr>
      <w:r w:rsidRPr="00413AFD">
        <w:rPr>
          <w:rFonts w:ascii="Calibri" w:hAnsi="Calibri"/>
          <w:color w:val="262626"/>
          <w:sz w:val="22"/>
          <w:szCs w:val="22"/>
          <w:lang w:eastAsia="x-none"/>
        </w:rPr>
        <w:t xml:space="preserve">Wykaz </w:t>
      </w:r>
      <w:r w:rsidRPr="00413AFD">
        <w:rPr>
          <w:rFonts w:ascii="Calibri" w:hAnsi="Calibri"/>
          <w:color w:val="262626"/>
          <w:sz w:val="22"/>
          <w:szCs w:val="22"/>
        </w:rPr>
        <w:t xml:space="preserve">pojazdów – zgodnie z </w:t>
      </w:r>
      <w:r w:rsidRPr="001C6283">
        <w:rPr>
          <w:rFonts w:ascii="Calibri" w:hAnsi="Calibri"/>
          <w:color w:val="262626"/>
          <w:sz w:val="22"/>
          <w:szCs w:val="22"/>
        </w:rPr>
        <w:t>Załącznikiem nr</w:t>
      </w:r>
      <w:r w:rsidR="0091463E">
        <w:rPr>
          <w:rFonts w:ascii="Calibri" w:hAnsi="Calibri"/>
          <w:color w:val="262626"/>
          <w:sz w:val="22"/>
          <w:szCs w:val="22"/>
        </w:rPr>
        <w:t xml:space="preserve"> 5</w:t>
      </w:r>
    </w:p>
    <w:p w14:paraId="797C389B" w14:textId="77777777" w:rsidR="0091463E" w:rsidRPr="00413AFD" w:rsidRDefault="0091463E" w:rsidP="0025370D">
      <w:pPr>
        <w:pStyle w:val="Tekstpodstawowywcity"/>
        <w:tabs>
          <w:tab w:val="left" w:pos="-2160"/>
        </w:tabs>
        <w:spacing w:before="0" w:after="0"/>
        <w:ind w:left="0" w:right="-143"/>
        <w:rPr>
          <w:rFonts w:ascii="Calibri" w:hAnsi="Calibri"/>
          <w:color w:val="262626"/>
          <w:sz w:val="22"/>
          <w:szCs w:val="22"/>
          <w:lang w:eastAsia="x-none"/>
        </w:rPr>
      </w:pPr>
    </w:p>
    <w:p w14:paraId="710A6036" w14:textId="592E2151" w:rsidR="003936CF" w:rsidRPr="00413AFD" w:rsidRDefault="003936CF" w:rsidP="0025370D">
      <w:pPr>
        <w:pStyle w:val="Tekstpodstawowywcity"/>
        <w:tabs>
          <w:tab w:val="left" w:pos="-2160"/>
        </w:tabs>
        <w:spacing w:before="0" w:after="0"/>
        <w:ind w:left="0" w:right="-143"/>
        <w:rPr>
          <w:rFonts w:ascii="Calibri" w:hAnsi="Calibri"/>
          <w:color w:val="262626"/>
          <w:sz w:val="22"/>
          <w:szCs w:val="22"/>
          <w:lang w:eastAsia="x-none"/>
        </w:rPr>
      </w:pPr>
      <w:r w:rsidRPr="00413AFD">
        <w:rPr>
          <w:rFonts w:ascii="Calibri" w:hAnsi="Calibri"/>
          <w:color w:val="262626"/>
          <w:sz w:val="22"/>
          <w:szCs w:val="22"/>
          <w:lang w:eastAsia="x-none"/>
        </w:rPr>
        <w:t>Zamówienie dotyczy także pojazdów, w posiadanie których Ubezpieczony wejdzie w trakcie realizacji Umowy oraz w okresie od zebrania danych do rozpoczęcia okresu realizacji Umowy.</w:t>
      </w:r>
    </w:p>
    <w:p w14:paraId="59C0FF49" w14:textId="77777777" w:rsidR="00413AFD" w:rsidRPr="007F2CF7" w:rsidRDefault="00413AFD" w:rsidP="003936CF">
      <w:pPr>
        <w:pStyle w:val="Tekstpodstawowywcity"/>
        <w:tabs>
          <w:tab w:val="left" w:pos="-2160"/>
        </w:tabs>
        <w:ind w:right="-143"/>
        <w:rPr>
          <w:rFonts w:ascii="Calibri" w:hAnsi="Calibri"/>
          <w:color w:val="262626"/>
          <w:sz w:val="20"/>
          <w:lang w:eastAsia="x-none"/>
        </w:rPr>
      </w:pPr>
    </w:p>
    <w:p w14:paraId="5ED638F7" w14:textId="3B80B1FC" w:rsidR="001405C5" w:rsidRPr="00A30467" w:rsidRDefault="00282DF7" w:rsidP="00460D53">
      <w:pPr>
        <w:pStyle w:val="Nagwek3a"/>
        <w:pBdr>
          <w:bottom w:val="single" w:sz="4" w:space="1" w:color="808080"/>
        </w:pBdr>
        <w:ind w:left="567" w:hanging="567"/>
        <w:rPr>
          <w:sz w:val="26"/>
        </w:rPr>
      </w:pPr>
      <w:r w:rsidRPr="00A30467">
        <w:rPr>
          <w:sz w:val="26"/>
        </w:rPr>
        <w:t>Obowiązkowe ubezpieczenie odpowiedzialności cywilnej posiadaczy pojazdów mechanicznych za szkody powstałe w związku z ruchem tych pojazdów</w:t>
      </w:r>
    </w:p>
    <w:p w14:paraId="07330D4A" w14:textId="1BDBD469" w:rsidR="00931633" w:rsidRDefault="00931633" w:rsidP="007145EF">
      <w:pPr>
        <w:pStyle w:val="Nagwek6"/>
      </w:pPr>
      <w:r w:rsidRPr="00931633">
        <w:t>ZAKRES MINIMALNY</w:t>
      </w:r>
    </w:p>
    <w:p w14:paraId="44A2F554" w14:textId="19D0F915" w:rsidR="003936CF" w:rsidRPr="00413AFD" w:rsidRDefault="003936CF" w:rsidP="00413AFD">
      <w:pPr>
        <w:tabs>
          <w:tab w:val="left" w:pos="-2160"/>
        </w:tabs>
        <w:spacing w:before="0" w:after="0"/>
        <w:rPr>
          <w:rFonts w:cs="Tahoma"/>
          <w:color w:val="262626"/>
          <w:szCs w:val="22"/>
        </w:rPr>
      </w:pPr>
      <w:r w:rsidRPr="001C6283">
        <w:rPr>
          <w:rFonts w:cs="Tahoma"/>
          <w:b/>
          <w:color w:val="262626"/>
          <w:szCs w:val="22"/>
          <w:u w:val="single"/>
        </w:rPr>
        <w:t>Zakres ubezpieczenia:</w:t>
      </w:r>
      <w:r w:rsidRPr="00413AFD">
        <w:rPr>
          <w:rFonts w:cs="Tahoma"/>
          <w:color w:val="262626"/>
          <w:szCs w:val="22"/>
        </w:rPr>
        <w:t xml:space="preserve"> zgodny z Ustawą z dnia 22.05.2003 o ubezpieczeniach obowiązkowych, Ubezpieczeniowym Funduszu Gwarancyjnym i Polskim Biurze Ubezpieczycieli Komunikacyjnych.</w:t>
      </w:r>
    </w:p>
    <w:p w14:paraId="38D6D5B4" w14:textId="4FBA317C" w:rsidR="003936CF" w:rsidRPr="00413AFD" w:rsidRDefault="003936CF" w:rsidP="00413AFD">
      <w:pPr>
        <w:tabs>
          <w:tab w:val="left" w:pos="-2160"/>
        </w:tabs>
        <w:spacing w:after="0"/>
        <w:rPr>
          <w:rFonts w:cs="Tahoma"/>
          <w:color w:val="262626"/>
          <w:szCs w:val="22"/>
        </w:rPr>
      </w:pPr>
      <w:r w:rsidRPr="00413AFD">
        <w:rPr>
          <w:rFonts w:cs="Tahoma"/>
          <w:color w:val="262626"/>
          <w:szCs w:val="22"/>
        </w:rPr>
        <w:t xml:space="preserve">Zakres nie będzie podlegał ocenie w kryterium „Preferowany zakres ubezpieczenia” </w:t>
      </w:r>
    </w:p>
    <w:p w14:paraId="08CAAD3D" w14:textId="77777777" w:rsidR="003936CF" w:rsidRPr="00413AFD" w:rsidRDefault="003936CF" w:rsidP="00413AFD">
      <w:pPr>
        <w:tabs>
          <w:tab w:val="left" w:pos="-2160"/>
        </w:tabs>
        <w:spacing w:after="0"/>
        <w:rPr>
          <w:rFonts w:cs="Tahoma"/>
          <w:color w:val="262626"/>
          <w:szCs w:val="22"/>
        </w:rPr>
      </w:pPr>
      <w:r w:rsidRPr="00413AFD">
        <w:rPr>
          <w:rFonts w:cs="Tahoma"/>
          <w:b/>
          <w:color w:val="262626"/>
          <w:szCs w:val="22"/>
        </w:rPr>
        <w:t xml:space="preserve">Suma gwarancyjna na jeden pojazd </w:t>
      </w:r>
      <w:r w:rsidRPr="00413AFD">
        <w:rPr>
          <w:rFonts w:cs="Tahoma"/>
          <w:color w:val="262626"/>
          <w:szCs w:val="22"/>
        </w:rPr>
        <w:t xml:space="preserve">- zgodna z wyżej wymienioną Ustawą, obowiązująca w dniu wystawienia dokumentu </w:t>
      </w:r>
      <w:proofErr w:type="gramStart"/>
      <w:r w:rsidRPr="00413AFD">
        <w:rPr>
          <w:rFonts w:cs="Tahoma"/>
          <w:color w:val="262626"/>
          <w:szCs w:val="22"/>
        </w:rPr>
        <w:t>ubezpieczenia  –</w:t>
      </w:r>
      <w:proofErr w:type="gramEnd"/>
      <w:r w:rsidRPr="00413AFD">
        <w:rPr>
          <w:rFonts w:cs="Tahoma"/>
          <w:color w:val="262626"/>
          <w:szCs w:val="22"/>
        </w:rPr>
        <w:t xml:space="preserve"> bez podwyższania</w:t>
      </w:r>
    </w:p>
    <w:p w14:paraId="13B6A943" w14:textId="77777777" w:rsidR="003936CF" w:rsidRPr="00413AFD" w:rsidRDefault="003936CF" w:rsidP="00413AFD">
      <w:pPr>
        <w:spacing w:before="0" w:after="0"/>
        <w:rPr>
          <w:sz w:val="24"/>
          <w:szCs w:val="28"/>
          <w:lang w:eastAsia="ar-SA"/>
        </w:rPr>
      </w:pPr>
    </w:p>
    <w:p w14:paraId="3E0C434E" w14:textId="32D10DE2" w:rsidR="001405C5" w:rsidRPr="00413AFD" w:rsidRDefault="00E458BD" w:rsidP="00460D53">
      <w:pPr>
        <w:pStyle w:val="Nagwek3a"/>
        <w:pBdr>
          <w:bottom w:val="single" w:sz="4" w:space="1" w:color="808080"/>
        </w:pBdr>
        <w:ind w:left="567" w:hanging="567"/>
        <w:rPr>
          <w:sz w:val="28"/>
          <w:szCs w:val="28"/>
        </w:rPr>
      </w:pPr>
      <w:r w:rsidRPr="00413AFD">
        <w:rPr>
          <w:sz w:val="28"/>
          <w:szCs w:val="28"/>
        </w:rPr>
        <w:t>Ubezpieczenie auto- casco</w:t>
      </w:r>
    </w:p>
    <w:p w14:paraId="0C9F1938" w14:textId="042883C0" w:rsidR="008946E2" w:rsidRPr="00413AFD" w:rsidRDefault="008946E2" w:rsidP="007145EF">
      <w:pPr>
        <w:pStyle w:val="Nagwek6"/>
        <w:rPr>
          <w:sz w:val="22"/>
          <w:szCs w:val="22"/>
        </w:rPr>
      </w:pPr>
      <w:r w:rsidRPr="00413AFD">
        <w:t xml:space="preserve">Zakres minimalny </w:t>
      </w:r>
    </w:p>
    <w:p w14:paraId="7169EAC6" w14:textId="1DC1A1C5" w:rsidR="000234A3" w:rsidRPr="00413AFD" w:rsidRDefault="000234A3" w:rsidP="00413AFD">
      <w:pPr>
        <w:tabs>
          <w:tab w:val="left" w:pos="-2160"/>
        </w:tabs>
        <w:spacing w:before="0" w:after="0"/>
        <w:rPr>
          <w:rFonts w:asciiTheme="minorHAnsi" w:hAnsiTheme="minorHAnsi" w:cstheme="minorHAnsi"/>
          <w:color w:val="262626"/>
          <w:szCs w:val="22"/>
        </w:rPr>
      </w:pPr>
      <w:r w:rsidRPr="001C6283">
        <w:rPr>
          <w:rFonts w:asciiTheme="minorHAnsi" w:hAnsiTheme="minorHAnsi" w:cstheme="minorHAnsi"/>
          <w:b/>
          <w:color w:val="262626"/>
          <w:szCs w:val="22"/>
          <w:u w:val="single"/>
        </w:rPr>
        <w:t>Zakres ubezpieczenia:</w:t>
      </w:r>
      <w:r w:rsidRPr="00413AFD">
        <w:rPr>
          <w:rFonts w:asciiTheme="minorHAnsi" w:hAnsiTheme="minorHAnsi" w:cstheme="minorHAnsi"/>
          <w:color w:val="262626"/>
          <w:szCs w:val="22"/>
        </w:rPr>
        <w:t xml:space="preserve"> obejmuje szkody w pojeździe bądź w jego wyposażeniu, polegające na uszkodzeniu lub utracie, podczas ruchu lub postoju, powstałe co najmniej wskutek:</w:t>
      </w:r>
    </w:p>
    <w:p w14:paraId="0760AAB0" w14:textId="77777777" w:rsidR="000234A3" w:rsidRPr="00413AFD" w:rsidRDefault="000234A3" w:rsidP="00454E1A">
      <w:pPr>
        <w:numPr>
          <w:ilvl w:val="0"/>
          <w:numId w:val="27"/>
        </w:numPr>
        <w:tabs>
          <w:tab w:val="clear" w:pos="720"/>
          <w:tab w:val="left" w:pos="-2160"/>
          <w:tab w:val="left" w:pos="426"/>
        </w:tabs>
        <w:suppressAutoHyphens/>
        <w:spacing w:before="0" w:after="0"/>
        <w:ind w:left="426" w:hanging="426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>nagłego zadziałania siły mechanicznej w momencie zetknięcia się pojazdu z innym pojazdem, osobami, zwierzętami lub przedmiotami pochodzącymi z zewnątrz pojazdu,</w:t>
      </w:r>
    </w:p>
    <w:p w14:paraId="2280E60D" w14:textId="77777777" w:rsidR="000234A3" w:rsidRPr="00413AFD" w:rsidRDefault="000234A3" w:rsidP="00454E1A">
      <w:pPr>
        <w:numPr>
          <w:ilvl w:val="0"/>
          <w:numId w:val="27"/>
        </w:numPr>
        <w:tabs>
          <w:tab w:val="clear" w:pos="720"/>
          <w:tab w:val="left" w:pos="-2160"/>
          <w:tab w:val="left" w:pos="426"/>
        </w:tabs>
        <w:suppressAutoHyphens/>
        <w:spacing w:before="0" w:after="0"/>
        <w:ind w:left="426" w:hanging="426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 xml:space="preserve">powodzi, zatopienia, huraganu lub działania innych sił przyrody, </w:t>
      </w:r>
    </w:p>
    <w:p w14:paraId="46063878" w14:textId="77777777" w:rsidR="000234A3" w:rsidRPr="00413AFD" w:rsidRDefault="000234A3" w:rsidP="00454E1A">
      <w:pPr>
        <w:numPr>
          <w:ilvl w:val="0"/>
          <w:numId w:val="27"/>
        </w:numPr>
        <w:tabs>
          <w:tab w:val="clear" w:pos="720"/>
          <w:tab w:val="left" w:pos="-2160"/>
          <w:tab w:val="left" w:pos="426"/>
        </w:tabs>
        <w:suppressAutoHyphens/>
        <w:spacing w:before="0" w:after="0"/>
        <w:ind w:left="426" w:hanging="426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>osuwania lub zapadania się ziemi,</w:t>
      </w:r>
    </w:p>
    <w:p w14:paraId="77B132D3" w14:textId="77777777" w:rsidR="000234A3" w:rsidRPr="00413AFD" w:rsidRDefault="000234A3" w:rsidP="00454E1A">
      <w:pPr>
        <w:numPr>
          <w:ilvl w:val="0"/>
          <w:numId w:val="27"/>
        </w:numPr>
        <w:tabs>
          <w:tab w:val="clear" w:pos="720"/>
          <w:tab w:val="left" w:pos="-2160"/>
          <w:tab w:val="left" w:pos="426"/>
        </w:tabs>
        <w:suppressAutoHyphens/>
        <w:spacing w:before="0" w:after="0"/>
        <w:ind w:left="426" w:hanging="426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lastRenderedPageBreak/>
        <w:t>działania osób trzecich, w tym również włamania,</w:t>
      </w:r>
    </w:p>
    <w:p w14:paraId="63F7C3AF" w14:textId="77777777" w:rsidR="000234A3" w:rsidRPr="00413AFD" w:rsidRDefault="000234A3" w:rsidP="00454E1A">
      <w:pPr>
        <w:numPr>
          <w:ilvl w:val="0"/>
          <w:numId w:val="27"/>
        </w:numPr>
        <w:tabs>
          <w:tab w:val="clear" w:pos="720"/>
          <w:tab w:val="left" w:pos="-2160"/>
          <w:tab w:val="left" w:pos="426"/>
        </w:tabs>
        <w:suppressAutoHyphens/>
        <w:spacing w:before="0" w:after="0"/>
        <w:ind w:left="426" w:hanging="426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 xml:space="preserve">pożaru lub wybuchu, w tym pożaru lub wybuchu, którego źródło powstało wewnątrz pojazdu </w:t>
      </w:r>
      <w:r w:rsidRPr="00413AFD">
        <w:rPr>
          <w:rFonts w:asciiTheme="minorHAnsi" w:hAnsiTheme="minorHAnsi" w:cstheme="minorHAnsi"/>
          <w:color w:val="262626"/>
          <w:szCs w:val="22"/>
        </w:rPr>
        <w:br/>
        <w:t>z włączeniem szkód powstałych w wyniku zwarcia instalacji elektrycznej,</w:t>
      </w:r>
    </w:p>
    <w:p w14:paraId="331AF44E" w14:textId="77777777" w:rsidR="000234A3" w:rsidRPr="00413AFD" w:rsidRDefault="000234A3" w:rsidP="00454E1A">
      <w:pPr>
        <w:numPr>
          <w:ilvl w:val="0"/>
          <w:numId w:val="27"/>
        </w:numPr>
        <w:tabs>
          <w:tab w:val="clear" w:pos="720"/>
          <w:tab w:val="left" w:pos="-2160"/>
          <w:tab w:val="left" w:pos="426"/>
        </w:tabs>
        <w:suppressAutoHyphens/>
        <w:spacing w:before="0" w:after="0"/>
        <w:ind w:left="426" w:hanging="426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>działania czynnika termicznego lub chemicznego, także pochodzącego z wnętrza pojazdu,</w:t>
      </w:r>
    </w:p>
    <w:p w14:paraId="2C1B251C" w14:textId="77777777" w:rsidR="000234A3" w:rsidRPr="00413AFD" w:rsidRDefault="000234A3" w:rsidP="00454E1A">
      <w:pPr>
        <w:numPr>
          <w:ilvl w:val="0"/>
          <w:numId w:val="27"/>
        </w:numPr>
        <w:tabs>
          <w:tab w:val="clear" w:pos="720"/>
          <w:tab w:val="left" w:pos="-2160"/>
          <w:tab w:val="left" w:pos="426"/>
        </w:tabs>
        <w:suppressAutoHyphens/>
        <w:spacing w:before="0" w:after="0"/>
        <w:ind w:left="426" w:hanging="426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>użycia pojazdu w związku z przewozem osób, którym ma być udzielona pomoc lekarska,</w:t>
      </w:r>
    </w:p>
    <w:p w14:paraId="286B75AB" w14:textId="6146F46A" w:rsidR="000234A3" w:rsidRPr="00413AFD" w:rsidRDefault="000234A3" w:rsidP="00454E1A">
      <w:pPr>
        <w:numPr>
          <w:ilvl w:val="0"/>
          <w:numId w:val="27"/>
        </w:numPr>
        <w:tabs>
          <w:tab w:val="clear" w:pos="720"/>
          <w:tab w:val="left" w:pos="-2160"/>
          <w:tab w:val="left" w:pos="426"/>
        </w:tabs>
        <w:suppressAutoHyphens/>
        <w:spacing w:before="0" w:after="0"/>
        <w:ind w:left="426" w:hanging="426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>kradzieży pojazdu, jego części lub wyposażenia albo uszkodzenia pojazdu w następstwie jego zabrania w celu krótkotrwałego użycia lub kradzieży,</w:t>
      </w:r>
    </w:p>
    <w:p w14:paraId="3D8DFA70" w14:textId="77777777" w:rsidR="000234A3" w:rsidRPr="00413AFD" w:rsidRDefault="000234A3" w:rsidP="00454E1A">
      <w:pPr>
        <w:numPr>
          <w:ilvl w:val="0"/>
          <w:numId w:val="27"/>
        </w:numPr>
        <w:tabs>
          <w:tab w:val="clear" w:pos="720"/>
          <w:tab w:val="left" w:pos="-2160"/>
          <w:tab w:val="left" w:pos="426"/>
        </w:tabs>
        <w:suppressAutoHyphens/>
        <w:spacing w:before="0" w:after="0"/>
        <w:ind w:left="426" w:hanging="426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>otwarcia się podczas jazdy pokrywy silnika, drzwi oraz innych elementów pojazdu,</w:t>
      </w:r>
    </w:p>
    <w:p w14:paraId="0ACD61F3" w14:textId="77777777" w:rsidR="000234A3" w:rsidRPr="00413AFD" w:rsidRDefault="000234A3" w:rsidP="00454E1A">
      <w:pPr>
        <w:numPr>
          <w:ilvl w:val="0"/>
          <w:numId w:val="27"/>
        </w:numPr>
        <w:tabs>
          <w:tab w:val="clear" w:pos="720"/>
          <w:tab w:val="left" w:pos="-2160"/>
          <w:tab w:val="left" w:pos="426"/>
        </w:tabs>
        <w:suppressAutoHyphens/>
        <w:spacing w:before="0" w:after="0"/>
        <w:ind w:left="426" w:hanging="426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>przewrócenia podczas wykonywania czynności załadowczych i wyładowczych,</w:t>
      </w:r>
    </w:p>
    <w:p w14:paraId="043350CB" w14:textId="77777777" w:rsidR="000234A3" w:rsidRPr="00413AFD" w:rsidRDefault="000234A3" w:rsidP="00454E1A">
      <w:pPr>
        <w:numPr>
          <w:ilvl w:val="0"/>
          <w:numId w:val="27"/>
        </w:numPr>
        <w:tabs>
          <w:tab w:val="clear" w:pos="720"/>
          <w:tab w:val="left" w:pos="-2160"/>
          <w:tab w:val="left" w:pos="426"/>
        </w:tabs>
        <w:suppressAutoHyphens/>
        <w:spacing w:before="0" w:after="0"/>
        <w:ind w:left="426" w:hanging="426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>nienależytego zabezpieczenia pojazdu powodującego jego przemieszczenie (np. niezaciągnięty hamulec ręczny),</w:t>
      </w:r>
    </w:p>
    <w:p w14:paraId="3FAF20FC" w14:textId="77777777" w:rsidR="000234A3" w:rsidRPr="00413AFD" w:rsidRDefault="000234A3" w:rsidP="00454E1A">
      <w:pPr>
        <w:numPr>
          <w:ilvl w:val="0"/>
          <w:numId w:val="27"/>
        </w:numPr>
        <w:tabs>
          <w:tab w:val="clear" w:pos="720"/>
          <w:tab w:val="left" w:pos="-2160"/>
          <w:tab w:val="left" w:pos="426"/>
        </w:tabs>
        <w:suppressAutoHyphens/>
        <w:spacing w:before="0" w:after="0"/>
        <w:ind w:left="426" w:hanging="426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>samoczynnego stoczenia się pojazdu na terenie pochyłym,</w:t>
      </w:r>
    </w:p>
    <w:p w14:paraId="3C9147F4" w14:textId="77777777" w:rsidR="000234A3" w:rsidRPr="00413AFD" w:rsidRDefault="000234A3" w:rsidP="00454E1A">
      <w:pPr>
        <w:numPr>
          <w:ilvl w:val="0"/>
          <w:numId w:val="27"/>
        </w:numPr>
        <w:tabs>
          <w:tab w:val="clear" w:pos="720"/>
          <w:tab w:val="left" w:pos="-2160"/>
          <w:tab w:val="left" w:pos="426"/>
        </w:tabs>
        <w:suppressAutoHyphens/>
        <w:spacing w:before="0" w:after="0"/>
        <w:ind w:left="426" w:hanging="426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>zassania wody przez pracujący silnik,</w:t>
      </w:r>
    </w:p>
    <w:p w14:paraId="2C821E67" w14:textId="77777777" w:rsidR="000234A3" w:rsidRPr="00413AFD" w:rsidRDefault="000234A3" w:rsidP="00454E1A">
      <w:pPr>
        <w:numPr>
          <w:ilvl w:val="0"/>
          <w:numId w:val="27"/>
        </w:numPr>
        <w:tabs>
          <w:tab w:val="clear" w:pos="720"/>
          <w:tab w:val="left" w:pos="-2160"/>
          <w:tab w:val="left" w:pos="426"/>
        </w:tabs>
        <w:suppressAutoHyphens/>
        <w:spacing w:before="0" w:after="0"/>
        <w:ind w:left="426" w:hanging="426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>wystąpienia szkody podczas naprawy, konserwacji itp. lub przekazania pojazdu osobom trzecim w celu wykonania wyżej wymienionych prac,</w:t>
      </w:r>
    </w:p>
    <w:p w14:paraId="16D52931" w14:textId="77777777" w:rsidR="000234A3" w:rsidRPr="00413AFD" w:rsidRDefault="000234A3" w:rsidP="00454E1A">
      <w:pPr>
        <w:numPr>
          <w:ilvl w:val="0"/>
          <w:numId w:val="27"/>
        </w:numPr>
        <w:tabs>
          <w:tab w:val="clear" w:pos="720"/>
          <w:tab w:val="left" w:pos="-2160"/>
          <w:tab w:val="left" w:pos="426"/>
        </w:tabs>
        <w:suppressAutoHyphens/>
        <w:spacing w:before="0" w:after="0"/>
        <w:ind w:left="426" w:hanging="426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>uszkodzenia pojazdu spowodowane przez osoby, zwierzęta, przedmioty znajdujące się wewnątrz pojazdu.</w:t>
      </w:r>
    </w:p>
    <w:p w14:paraId="0A99F321" w14:textId="77777777" w:rsidR="000234A3" w:rsidRPr="00413AFD" w:rsidRDefault="000234A3" w:rsidP="00413AFD">
      <w:pPr>
        <w:spacing w:before="0" w:after="0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>Ubezpieczeniem objęte są także wszelkie szkody, nie wymienione powyżej, które nie zostały wyłączone w mających zastosowanie do umowy OWU.</w:t>
      </w:r>
    </w:p>
    <w:p w14:paraId="4F10E08D" w14:textId="77777777" w:rsidR="000234A3" w:rsidRPr="00413AFD" w:rsidRDefault="000234A3" w:rsidP="00413AFD">
      <w:pPr>
        <w:tabs>
          <w:tab w:val="left" w:pos="-2160"/>
          <w:tab w:val="left" w:pos="1080"/>
        </w:tabs>
        <w:suppressAutoHyphens/>
        <w:spacing w:before="0" w:after="0"/>
        <w:ind w:left="720"/>
        <w:rPr>
          <w:rFonts w:asciiTheme="minorHAnsi" w:hAnsiTheme="minorHAnsi" w:cstheme="minorHAnsi"/>
          <w:color w:val="262626"/>
          <w:szCs w:val="22"/>
        </w:rPr>
      </w:pPr>
    </w:p>
    <w:p w14:paraId="55835777" w14:textId="46F4091E" w:rsidR="000234A3" w:rsidRPr="00413AFD" w:rsidRDefault="000234A3" w:rsidP="00413AFD">
      <w:pPr>
        <w:spacing w:before="0" w:after="0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bCs/>
          <w:color w:val="262626"/>
          <w:szCs w:val="22"/>
        </w:rPr>
        <w:t xml:space="preserve">Określonemu powyżej zakresowi ochrony ubezpieczeniowej podlega również wyposażenie dodatkowe pojazdów </w:t>
      </w:r>
      <w:r w:rsidRPr="00413AFD">
        <w:rPr>
          <w:rFonts w:asciiTheme="minorHAnsi" w:hAnsiTheme="minorHAnsi" w:cstheme="minorHAnsi"/>
          <w:color w:val="262626"/>
          <w:szCs w:val="22"/>
        </w:rPr>
        <w:t xml:space="preserve">(nie montowane standardowo w danym modelu pojazdu – jeżeli zostało zawarte w sumie ubezpieczenia poszczególnych pojazdów). </w:t>
      </w:r>
    </w:p>
    <w:p w14:paraId="2ABF4CB2" w14:textId="1B0E92CD" w:rsidR="000234A3" w:rsidRPr="00413AFD" w:rsidRDefault="000234A3" w:rsidP="002A51E8">
      <w:pPr>
        <w:spacing w:before="60" w:after="0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>Przy likwidacji szkody częściowej</w:t>
      </w:r>
      <w:r w:rsidRPr="00413AFD">
        <w:rPr>
          <w:rFonts w:asciiTheme="minorHAnsi" w:hAnsiTheme="minorHAnsi" w:cstheme="minorHAnsi"/>
          <w:b/>
          <w:color w:val="262626"/>
          <w:szCs w:val="22"/>
        </w:rPr>
        <w:t xml:space="preserve"> </w:t>
      </w:r>
      <w:r w:rsidRPr="00413AFD">
        <w:rPr>
          <w:rFonts w:asciiTheme="minorHAnsi" w:hAnsiTheme="minorHAnsi" w:cstheme="minorHAnsi"/>
          <w:color w:val="262626"/>
          <w:szCs w:val="22"/>
        </w:rPr>
        <w:t xml:space="preserve">w autocasco wypłata odszkodowania nastąpi na podstawie uprzednio uzgodnionych z Ubezpieczycielem kosztów i sposobu naprawy uszkodzonego pojazdu, bez uwzględniania ubytku wartości części/amortyzacji, bez redukcji sumy ubezpieczenia po wypłacie odszkodowania. Ustalenie wysokości odszkodowania za </w:t>
      </w:r>
      <w:proofErr w:type="gramStart"/>
      <w:r w:rsidRPr="00413AFD">
        <w:rPr>
          <w:rFonts w:asciiTheme="minorHAnsi" w:hAnsiTheme="minorHAnsi" w:cstheme="minorHAnsi"/>
          <w:color w:val="262626"/>
          <w:szCs w:val="22"/>
        </w:rPr>
        <w:t>naprawę  pojazdu</w:t>
      </w:r>
      <w:proofErr w:type="gramEnd"/>
      <w:r w:rsidRPr="00413AFD">
        <w:rPr>
          <w:rFonts w:asciiTheme="minorHAnsi" w:hAnsiTheme="minorHAnsi" w:cstheme="minorHAnsi"/>
          <w:color w:val="262626"/>
          <w:szCs w:val="22"/>
        </w:rPr>
        <w:t xml:space="preserve"> następuje przy zastosowaniu części nowych. Wypłata odszkodowania bez uwzględniania ubytku wartości części/amortyzacji obejmuje również naprawy pojazdów we własnym zakresie według kosztorysu po akceptacji Ubezpieczającego.</w:t>
      </w:r>
    </w:p>
    <w:p w14:paraId="50C3792E" w14:textId="45FBE80F" w:rsidR="000234A3" w:rsidRPr="00413AFD" w:rsidRDefault="000234A3" w:rsidP="002A51E8">
      <w:pPr>
        <w:tabs>
          <w:tab w:val="left" w:pos="-5812"/>
        </w:tabs>
        <w:snapToGrid w:val="0"/>
        <w:spacing w:before="60" w:after="0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 xml:space="preserve">W ramach </w:t>
      </w:r>
      <w:r w:rsidR="009F59FA">
        <w:rPr>
          <w:rFonts w:asciiTheme="minorHAnsi" w:hAnsiTheme="minorHAnsi" w:cstheme="minorHAnsi"/>
          <w:color w:val="262626"/>
          <w:szCs w:val="22"/>
        </w:rPr>
        <w:t xml:space="preserve">limitu </w:t>
      </w:r>
      <w:r w:rsidRPr="00413AFD">
        <w:rPr>
          <w:rFonts w:asciiTheme="minorHAnsi" w:hAnsiTheme="minorHAnsi" w:cstheme="minorHAnsi"/>
          <w:color w:val="262626"/>
          <w:szCs w:val="22"/>
        </w:rPr>
        <w:t xml:space="preserve">dodatkowego </w:t>
      </w:r>
      <w:r w:rsidR="009F59FA">
        <w:rPr>
          <w:rFonts w:asciiTheme="minorHAnsi" w:hAnsiTheme="minorHAnsi" w:cstheme="minorHAnsi"/>
          <w:color w:val="262626"/>
          <w:szCs w:val="22"/>
        </w:rPr>
        <w:t>(</w:t>
      </w:r>
      <w:r w:rsidRPr="00413AFD">
        <w:rPr>
          <w:rFonts w:asciiTheme="minorHAnsi" w:hAnsiTheme="minorHAnsi" w:cstheme="minorHAnsi"/>
          <w:color w:val="262626"/>
          <w:szCs w:val="22"/>
        </w:rPr>
        <w:t>ponad sumę ubezpieczenia</w:t>
      </w:r>
      <w:r w:rsidR="009F59FA">
        <w:rPr>
          <w:rFonts w:asciiTheme="minorHAnsi" w:hAnsiTheme="minorHAnsi" w:cstheme="minorHAnsi"/>
          <w:color w:val="262626"/>
          <w:szCs w:val="22"/>
        </w:rPr>
        <w:t>)</w:t>
      </w:r>
      <w:r w:rsidRPr="00413AFD">
        <w:rPr>
          <w:rFonts w:asciiTheme="minorHAnsi" w:hAnsiTheme="minorHAnsi" w:cstheme="minorHAnsi"/>
          <w:color w:val="262626"/>
          <w:szCs w:val="22"/>
        </w:rPr>
        <w:t xml:space="preserve"> w wysokości </w:t>
      </w:r>
      <w:r w:rsidRPr="002A51E8">
        <w:rPr>
          <w:rFonts w:asciiTheme="minorHAnsi" w:hAnsiTheme="minorHAnsi" w:cstheme="minorHAnsi"/>
          <w:bCs/>
          <w:color w:val="262626"/>
          <w:szCs w:val="22"/>
        </w:rPr>
        <w:t xml:space="preserve">10% sumy ubezpieczenia danego pojazdu, </w:t>
      </w:r>
      <w:r w:rsidR="009F59FA" w:rsidRPr="002A51E8">
        <w:rPr>
          <w:rFonts w:asciiTheme="minorHAnsi" w:hAnsiTheme="minorHAnsi" w:cstheme="minorHAnsi"/>
          <w:bCs/>
          <w:color w:val="262626"/>
          <w:szCs w:val="22"/>
        </w:rPr>
        <w:t xml:space="preserve">lecz </w:t>
      </w:r>
      <w:r w:rsidRPr="002A51E8">
        <w:rPr>
          <w:rFonts w:asciiTheme="minorHAnsi" w:hAnsiTheme="minorHAnsi" w:cstheme="minorHAnsi"/>
          <w:bCs/>
          <w:color w:val="262626"/>
          <w:szCs w:val="22"/>
        </w:rPr>
        <w:t>nie mniej niż 500 zł i nie wię</w:t>
      </w:r>
      <w:r w:rsidR="009F59FA" w:rsidRPr="002A51E8">
        <w:rPr>
          <w:rFonts w:asciiTheme="minorHAnsi" w:hAnsiTheme="minorHAnsi" w:cstheme="minorHAnsi"/>
          <w:bCs/>
          <w:color w:val="262626"/>
          <w:szCs w:val="22"/>
        </w:rPr>
        <w:t>cej</w:t>
      </w:r>
      <w:r w:rsidRPr="002A51E8">
        <w:rPr>
          <w:rFonts w:asciiTheme="minorHAnsi" w:hAnsiTheme="minorHAnsi" w:cstheme="minorHAnsi"/>
          <w:bCs/>
          <w:color w:val="262626"/>
          <w:szCs w:val="22"/>
        </w:rPr>
        <w:t xml:space="preserve"> niż 5.000 zł U</w:t>
      </w:r>
      <w:r w:rsidRPr="00413AFD">
        <w:rPr>
          <w:rFonts w:asciiTheme="minorHAnsi" w:hAnsiTheme="minorHAnsi" w:cstheme="minorHAnsi"/>
          <w:color w:val="262626"/>
          <w:szCs w:val="22"/>
        </w:rPr>
        <w:t xml:space="preserve">bezpieczyciel pokryje koszty holowania lub transportu uszkodzonego pojazdu do siedziby Ubezpieczonego lub do zakładu naprawczego, koszty parkowania uszkodzonego pojazdu (nie dłużej niż do dnia przeprowadzenia oględzin), uprzątnięcia pojazdu z miejsca kolizji, działań podjętych w celu zmniejszenia zakresu szkody. </w:t>
      </w:r>
    </w:p>
    <w:p w14:paraId="2561E621" w14:textId="77777777" w:rsidR="004D3600" w:rsidRDefault="004D3600" w:rsidP="0025370D">
      <w:pPr>
        <w:tabs>
          <w:tab w:val="left" w:pos="-5812"/>
        </w:tabs>
        <w:snapToGrid w:val="0"/>
        <w:spacing w:after="0"/>
        <w:rPr>
          <w:rFonts w:asciiTheme="minorHAnsi" w:hAnsiTheme="minorHAnsi" w:cstheme="minorHAnsi"/>
          <w:b/>
          <w:color w:val="262626"/>
          <w:szCs w:val="22"/>
        </w:rPr>
      </w:pPr>
    </w:p>
    <w:p w14:paraId="608A774E" w14:textId="756E5939" w:rsidR="000234A3" w:rsidRPr="00413AFD" w:rsidRDefault="000234A3" w:rsidP="0025370D">
      <w:pPr>
        <w:tabs>
          <w:tab w:val="left" w:pos="-5812"/>
        </w:tabs>
        <w:snapToGrid w:val="0"/>
        <w:spacing w:after="0"/>
        <w:rPr>
          <w:rFonts w:asciiTheme="minorHAnsi" w:hAnsiTheme="minorHAnsi" w:cstheme="minorHAnsi"/>
          <w:b/>
          <w:color w:val="262626"/>
          <w:szCs w:val="22"/>
        </w:rPr>
      </w:pPr>
      <w:r w:rsidRPr="00413AFD">
        <w:rPr>
          <w:rFonts w:asciiTheme="minorHAnsi" w:hAnsiTheme="minorHAnsi" w:cstheme="minorHAnsi"/>
          <w:b/>
          <w:color w:val="262626"/>
          <w:szCs w:val="22"/>
        </w:rPr>
        <w:t>Postanowienia dodatkowe:</w:t>
      </w:r>
    </w:p>
    <w:p w14:paraId="3B0FE58B" w14:textId="77777777" w:rsidR="000234A3" w:rsidRPr="00413AFD" w:rsidRDefault="000234A3" w:rsidP="00413AFD">
      <w:pPr>
        <w:spacing w:before="0" w:after="0"/>
        <w:rPr>
          <w:rFonts w:asciiTheme="minorHAnsi" w:hAnsiTheme="minorHAnsi" w:cstheme="minorHAnsi"/>
          <w:strike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 xml:space="preserve">Ubezpieczyciel akceptuje zabezpieczenia </w:t>
      </w:r>
      <w:proofErr w:type="spellStart"/>
      <w:r w:rsidRPr="00413AFD">
        <w:rPr>
          <w:rFonts w:asciiTheme="minorHAnsi" w:hAnsiTheme="minorHAnsi" w:cstheme="minorHAnsi"/>
          <w:color w:val="262626"/>
          <w:szCs w:val="22"/>
        </w:rPr>
        <w:t>przeciwkradzieżowe</w:t>
      </w:r>
      <w:proofErr w:type="spellEnd"/>
      <w:r w:rsidRPr="00413AFD">
        <w:rPr>
          <w:rFonts w:asciiTheme="minorHAnsi" w:hAnsiTheme="minorHAnsi" w:cstheme="minorHAnsi"/>
          <w:color w:val="262626"/>
          <w:szCs w:val="22"/>
        </w:rPr>
        <w:t xml:space="preserve"> obecnie zamontowane w pojazdach i uznaje je za wystarczające dla potrzeb ubezpieczenia autocasco.</w:t>
      </w:r>
    </w:p>
    <w:p w14:paraId="6E2E46F8" w14:textId="1F1F4D21" w:rsidR="000234A3" w:rsidRPr="00413AFD" w:rsidRDefault="000234A3" w:rsidP="00413AFD">
      <w:pPr>
        <w:spacing w:before="0" w:after="0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lastRenderedPageBreak/>
        <w:t xml:space="preserve">Ubezpieczyciel odstępuje od wymogu dokonywania dokumentacji fotograficznej w odniesieniu do fabrycznie nowych pojazdów oraz kontynuujących ciągłość ubezpieczenia autocasco. </w:t>
      </w:r>
    </w:p>
    <w:p w14:paraId="00659527" w14:textId="77777777" w:rsidR="000234A3" w:rsidRPr="00413AFD" w:rsidRDefault="000234A3" w:rsidP="00413AFD">
      <w:pPr>
        <w:tabs>
          <w:tab w:val="left" w:pos="-5812"/>
        </w:tabs>
        <w:snapToGrid w:val="0"/>
        <w:spacing w:before="0" w:after="0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>Ubezpieczyciel wyraża zgodę na przyjęcie do ubezpieczenia autocasco również pojazdów eksploatowanych 10 lat i więcej.</w:t>
      </w:r>
    </w:p>
    <w:p w14:paraId="60A5DD66" w14:textId="77777777" w:rsidR="00D3723C" w:rsidRDefault="00D3723C" w:rsidP="0025370D">
      <w:pPr>
        <w:spacing w:after="0"/>
        <w:rPr>
          <w:rFonts w:asciiTheme="minorHAnsi" w:hAnsiTheme="minorHAnsi" w:cstheme="minorHAnsi"/>
          <w:b/>
          <w:color w:val="262626"/>
          <w:szCs w:val="22"/>
        </w:rPr>
      </w:pPr>
    </w:p>
    <w:p w14:paraId="2C32BD03" w14:textId="10607CF1" w:rsidR="000234A3" w:rsidRPr="00413AFD" w:rsidRDefault="000234A3" w:rsidP="0025370D">
      <w:pPr>
        <w:spacing w:after="0"/>
        <w:rPr>
          <w:rFonts w:asciiTheme="minorHAnsi" w:hAnsiTheme="minorHAnsi" w:cstheme="minorHAnsi"/>
          <w:b/>
          <w:color w:val="262626"/>
          <w:szCs w:val="22"/>
        </w:rPr>
      </w:pPr>
      <w:r w:rsidRPr="00413AFD">
        <w:rPr>
          <w:rFonts w:asciiTheme="minorHAnsi" w:hAnsiTheme="minorHAnsi" w:cstheme="minorHAnsi"/>
          <w:b/>
          <w:color w:val="262626"/>
          <w:szCs w:val="22"/>
        </w:rPr>
        <w:t>Suma ubezpieczenia:</w:t>
      </w:r>
    </w:p>
    <w:p w14:paraId="3189E4D9" w14:textId="77777777" w:rsidR="000234A3" w:rsidRPr="00413AFD" w:rsidRDefault="000234A3" w:rsidP="00454E1A">
      <w:pPr>
        <w:pStyle w:val="Tekstpodstawowywcity"/>
        <w:numPr>
          <w:ilvl w:val="0"/>
          <w:numId w:val="29"/>
        </w:numPr>
        <w:suppressAutoHyphens/>
        <w:spacing w:before="0" w:after="0"/>
        <w:ind w:left="284" w:hanging="284"/>
        <w:rPr>
          <w:rFonts w:asciiTheme="minorHAnsi" w:hAnsiTheme="minorHAnsi" w:cstheme="minorHAnsi"/>
          <w:color w:val="262626"/>
          <w:sz w:val="22"/>
          <w:szCs w:val="22"/>
        </w:rPr>
      </w:pPr>
      <w:r w:rsidRPr="00413AFD">
        <w:rPr>
          <w:rFonts w:asciiTheme="minorHAnsi" w:hAnsiTheme="minorHAnsi" w:cstheme="minorHAnsi"/>
          <w:color w:val="262626"/>
          <w:sz w:val="22"/>
          <w:szCs w:val="22"/>
        </w:rPr>
        <w:t>Podstawą określenia sumy ubezpieczenia pojazdu wraz z jego wyposażeniem w ubezpieczeniu autocasco będzie jego wartość rynkowa ustalona przez Ubezpieczającego lub Ubezpieczyciela we własnym zakresie i na własny koszt w oparciu o dane przedłożone przez Ubezpieczającego.</w:t>
      </w:r>
    </w:p>
    <w:p w14:paraId="121D1A9F" w14:textId="77777777" w:rsidR="000234A3" w:rsidRPr="00413AFD" w:rsidRDefault="000234A3" w:rsidP="00454E1A">
      <w:pPr>
        <w:pStyle w:val="Tekstpodstawowywcity"/>
        <w:numPr>
          <w:ilvl w:val="0"/>
          <w:numId w:val="29"/>
        </w:numPr>
        <w:suppressAutoHyphens/>
        <w:spacing w:before="0" w:after="0"/>
        <w:ind w:left="284" w:hanging="284"/>
        <w:rPr>
          <w:rFonts w:asciiTheme="minorHAnsi" w:hAnsiTheme="minorHAnsi" w:cstheme="minorHAnsi"/>
          <w:color w:val="262626"/>
          <w:sz w:val="22"/>
          <w:szCs w:val="22"/>
        </w:rPr>
      </w:pPr>
      <w:r w:rsidRPr="00413AFD">
        <w:rPr>
          <w:rFonts w:asciiTheme="minorHAnsi" w:hAnsiTheme="minorHAnsi" w:cstheme="minorHAnsi"/>
          <w:color w:val="262626"/>
          <w:sz w:val="22"/>
          <w:szCs w:val="22"/>
        </w:rPr>
        <w:t>W przypadku gdy wartość rynkowa pojazdu nie została określona przez Ubezpieczyciela, Ubezpieczyciel uznaje sumę ubezpieczenia podaną przez Ubezpieczającego i nie będzie podnosił zarzutów w postaci niedoubezpieczenia lub nadubezpieczenia (brak zasady proporcji przy wypłacie odszkodowania).</w:t>
      </w:r>
    </w:p>
    <w:p w14:paraId="1BB26231" w14:textId="77777777" w:rsidR="0024481D" w:rsidRDefault="000234A3" w:rsidP="00454E1A">
      <w:pPr>
        <w:pStyle w:val="Tekstpodstawowywcity"/>
        <w:numPr>
          <w:ilvl w:val="0"/>
          <w:numId w:val="29"/>
        </w:numPr>
        <w:suppressAutoHyphens/>
        <w:spacing w:before="0" w:after="0"/>
        <w:ind w:left="284" w:hanging="284"/>
        <w:rPr>
          <w:rFonts w:asciiTheme="minorHAnsi" w:hAnsiTheme="minorHAnsi" w:cstheme="minorHAnsi"/>
          <w:color w:val="262626"/>
          <w:sz w:val="22"/>
          <w:szCs w:val="22"/>
        </w:rPr>
      </w:pPr>
      <w:r w:rsidRPr="00413AFD">
        <w:rPr>
          <w:rFonts w:asciiTheme="minorHAnsi" w:hAnsiTheme="minorHAnsi" w:cstheme="minorHAnsi"/>
          <w:color w:val="262626"/>
          <w:sz w:val="22"/>
          <w:szCs w:val="22"/>
        </w:rPr>
        <w:t>Ustala się, że wypłata odszkodowania nastąpi według wartości uwzględniającej podatek VAT, pod warunkiem, iż suma ubezpieczenia będzie również zawierała wyżej wymieniony podatek.</w:t>
      </w:r>
    </w:p>
    <w:p w14:paraId="45177CDC" w14:textId="5D80C049" w:rsidR="0024481D" w:rsidRPr="00454E1A" w:rsidRDefault="0024481D" w:rsidP="00454E1A">
      <w:pPr>
        <w:pStyle w:val="Tekstpodstawowywcity"/>
        <w:numPr>
          <w:ilvl w:val="0"/>
          <w:numId w:val="29"/>
        </w:numPr>
        <w:suppressAutoHyphens/>
        <w:spacing w:before="0" w:after="0"/>
        <w:ind w:left="284" w:hanging="284"/>
        <w:rPr>
          <w:rFonts w:ascii="Calibri" w:hAnsi="Calibri" w:cs="Calibri"/>
          <w:b/>
          <w:bCs/>
          <w:color w:val="000000" w:themeColor="text1"/>
          <w:sz w:val="20"/>
          <w:szCs w:val="20"/>
          <w:u w:val="single"/>
        </w:rPr>
      </w:pPr>
      <w:r w:rsidRPr="00454E1A">
        <w:rPr>
          <w:rFonts w:ascii="Calibri" w:eastAsia="Calibri" w:hAnsi="Calibri" w:cs="Calibri"/>
          <w:b/>
          <w:bCs/>
          <w:color w:val="000000" w:themeColor="text1"/>
          <w:sz w:val="22"/>
          <w:szCs w:val="20"/>
          <w:u w:val="single"/>
          <w:lang w:eastAsia="en-US"/>
        </w:rPr>
        <w:t>W przypadku wejścia w posiadanie w czasie trwania Umowy, pojazdów o wartości wyższej niż 1.500.000 zł, warunki oraz stawki AC będą ustalane indywidulanie</w:t>
      </w:r>
      <w:r w:rsidRPr="00454E1A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0"/>
          <w:u w:val="single"/>
          <w:lang w:eastAsia="en-US"/>
        </w:rPr>
        <w:t>.</w:t>
      </w:r>
    </w:p>
    <w:p w14:paraId="7B5AFCD9" w14:textId="77777777" w:rsidR="0024481D" w:rsidRPr="00413AFD" w:rsidRDefault="0024481D" w:rsidP="0024481D">
      <w:pPr>
        <w:pStyle w:val="Tekstpodstawowywcity"/>
        <w:suppressAutoHyphens/>
        <w:spacing w:before="0" w:after="0"/>
        <w:ind w:left="284"/>
        <w:rPr>
          <w:rFonts w:asciiTheme="minorHAnsi" w:hAnsiTheme="minorHAnsi" w:cstheme="minorHAnsi"/>
          <w:color w:val="262626"/>
          <w:sz w:val="22"/>
          <w:szCs w:val="22"/>
        </w:rPr>
      </w:pPr>
    </w:p>
    <w:p w14:paraId="316907E0" w14:textId="365FCA7C" w:rsidR="000234A3" w:rsidRPr="00413AFD" w:rsidRDefault="000234A3" w:rsidP="00A82971">
      <w:pPr>
        <w:spacing w:after="0"/>
        <w:rPr>
          <w:rFonts w:asciiTheme="minorHAnsi" w:hAnsiTheme="minorHAnsi" w:cstheme="minorHAnsi"/>
          <w:b/>
          <w:color w:val="262626"/>
          <w:szCs w:val="22"/>
        </w:rPr>
      </w:pPr>
      <w:r w:rsidRPr="00413AFD">
        <w:rPr>
          <w:rFonts w:asciiTheme="minorHAnsi" w:hAnsiTheme="minorHAnsi" w:cstheme="minorHAnsi"/>
          <w:b/>
          <w:color w:val="262626"/>
          <w:szCs w:val="22"/>
        </w:rPr>
        <w:t>Zakres terytorialny:</w:t>
      </w:r>
      <w:r w:rsidR="00A82971">
        <w:rPr>
          <w:rFonts w:asciiTheme="minorHAnsi" w:hAnsiTheme="minorHAnsi" w:cstheme="minorHAnsi"/>
          <w:b/>
          <w:color w:val="262626"/>
          <w:szCs w:val="22"/>
        </w:rPr>
        <w:t xml:space="preserve"> </w:t>
      </w:r>
      <w:r w:rsidRPr="00413AFD">
        <w:rPr>
          <w:rFonts w:asciiTheme="minorHAnsi" w:hAnsiTheme="minorHAnsi" w:cstheme="minorHAnsi"/>
          <w:color w:val="262626"/>
          <w:szCs w:val="22"/>
        </w:rPr>
        <w:t>teren</w:t>
      </w:r>
      <w:r w:rsidRPr="00413AFD">
        <w:rPr>
          <w:rFonts w:asciiTheme="minorHAnsi" w:hAnsiTheme="minorHAnsi" w:cstheme="minorHAnsi"/>
          <w:b/>
          <w:color w:val="262626"/>
          <w:szCs w:val="22"/>
        </w:rPr>
        <w:t xml:space="preserve"> </w:t>
      </w:r>
      <w:r w:rsidRPr="00413AFD">
        <w:rPr>
          <w:rFonts w:asciiTheme="minorHAnsi" w:hAnsiTheme="minorHAnsi" w:cstheme="minorHAnsi"/>
          <w:color w:val="262626"/>
          <w:szCs w:val="22"/>
        </w:rPr>
        <w:t xml:space="preserve">RP </w:t>
      </w:r>
    </w:p>
    <w:p w14:paraId="6A016E6A" w14:textId="77777777" w:rsidR="000234A3" w:rsidRPr="00413AFD" w:rsidRDefault="000234A3" w:rsidP="00413AFD">
      <w:pPr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b/>
          <w:bCs/>
          <w:iCs/>
          <w:color w:val="262626"/>
          <w:szCs w:val="22"/>
          <w:u w:val="single"/>
        </w:rPr>
      </w:pPr>
    </w:p>
    <w:p w14:paraId="53F5CF61" w14:textId="77777777" w:rsidR="000234A3" w:rsidRPr="00413AFD" w:rsidRDefault="000234A3" w:rsidP="00413AFD">
      <w:pPr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b/>
          <w:bCs/>
          <w:iCs/>
          <w:color w:val="262626"/>
          <w:szCs w:val="22"/>
          <w:u w:val="single"/>
        </w:rPr>
      </w:pPr>
      <w:r w:rsidRPr="00413AFD">
        <w:rPr>
          <w:rFonts w:asciiTheme="minorHAnsi" w:hAnsiTheme="minorHAnsi" w:cstheme="minorHAnsi"/>
          <w:b/>
          <w:bCs/>
          <w:iCs/>
          <w:color w:val="262626"/>
          <w:szCs w:val="22"/>
          <w:u w:val="single"/>
        </w:rPr>
        <w:t>Klauzule obligatoryjne:</w:t>
      </w:r>
    </w:p>
    <w:p w14:paraId="1821AFEE" w14:textId="77777777" w:rsidR="000234A3" w:rsidRPr="0025370D" w:rsidRDefault="000234A3" w:rsidP="00413AFD">
      <w:pPr>
        <w:spacing w:before="0" w:after="0"/>
        <w:rPr>
          <w:rFonts w:asciiTheme="minorHAnsi" w:hAnsiTheme="minorHAnsi" w:cstheme="minorHAnsi"/>
          <w:bCs/>
          <w:color w:val="262626"/>
          <w:szCs w:val="22"/>
        </w:rPr>
      </w:pPr>
      <w:r w:rsidRPr="0025370D">
        <w:rPr>
          <w:rFonts w:asciiTheme="minorHAnsi" w:hAnsiTheme="minorHAnsi" w:cstheme="minorHAnsi"/>
          <w:bCs/>
          <w:color w:val="262626"/>
          <w:szCs w:val="22"/>
        </w:rPr>
        <w:t>Z zachowaniem pozostałych nie zmienionych niniejszymi klauzulami postanowień umowy ubezpieczenia, ustala się, że:</w:t>
      </w:r>
    </w:p>
    <w:p w14:paraId="0DD0DADC" w14:textId="77777777" w:rsidR="000234A3" w:rsidRPr="00413AFD" w:rsidRDefault="000234A3" w:rsidP="00454E1A">
      <w:pPr>
        <w:numPr>
          <w:ilvl w:val="0"/>
          <w:numId w:val="28"/>
        </w:numPr>
        <w:suppressAutoHyphens/>
        <w:spacing w:before="240" w:after="0"/>
        <w:ind w:left="539" w:hanging="397"/>
        <w:rPr>
          <w:rFonts w:asciiTheme="minorHAnsi" w:hAnsiTheme="minorHAnsi" w:cstheme="minorHAnsi"/>
          <w:b/>
          <w:color w:val="262626"/>
          <w:szCs w:val="22"/>
        </w:rPr>
      </w:pPr>
      <w:r w:rsidRPr="00413AFD">
        <w:rPr>
          <w:rFonts w:asciiTheme="minorHAnsi" w:hAnsiTheme="minorHAnsi" w:cstheme="minorHAnsi"/>
          <w:b/>
          <w:color w:val="262626"/>
          <w:szCs w:val="22"/>
        </w:rPr>
        <w:t>Klauzula przekroczenia dopuszczalnej prędkości</w:t>
      </w:r>
    </w:p>
    <w:p w14:paraId="2068DFF3" w14:textId="77777777" w:rsidR="000234A3" w:rsidRPr="00413AFD" w:rsidRDefault="000234A3" w:rsidP="00413AFD">
      <w:pPr>
        <w:suppressAutoHyphens/>
        <w:spacing w:before="0" w:after="0"/>
        <w:rPr>
          <w:rFonts w:asciiTheme="minorHAnsi" w:hAnsiTheme="minorHAnsi" w:cstheme="minorHAnsi"/>
          <w:b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>Ubezpieczyciel nie będzie pomniejszać odszkodowania w przypadku, gdy sprawca szkody w momencie zaistnienia szkody poruszał się z większą prędkością aniżeli dopuszczalna zgodnie z przepisami ruchu drogowego.</w:t>
      </w:r>
    </w:p>
    <w:p w14:paraId="0612C03F" w14:textId="77777777" w:rsidR="000234A3" w:rsidRPr="00413AFD" w:rsidRDefault="000234A3" w:rsidP="00454E1A">
      <w:pPr>
        <w:numPr>
          <w:ilvl w:val="0"/>
          <w:numId w:val="28"/>
        </w:numPr>
        <w:suppressAutoHyphens/>
        <w:spacing w:before="240" w:after="0"/>
        <w:ind w:left="539" w:hanging="397"/>
        <w:rPr>
          <w:rFonts w:asciiTheme="minorHAnsi" w:hAnsiTheme="minorHAnsi" w:cstheme="minorHAnsi"/>
          <w:b/>
          <w:color w:val="262626"/>
          <w:szCs w:val="22"/>
        </w:rPr>
      </w:pPr>
      <w:r w:rsidRPr="00413AFD">
        <w:rPr>
          <w:rFonts w:asciiTheme="minorHAnsi" w:hAnsiTheme="minorHAnsi" w:cstheme="minorHAnsi"/>
          <w:b/>
          <w:color w:val="262626"/>
          <w:szCs w:val="22"/>
        </w:rPr>
        <w:t>Klauzula kosztów dodatkowych</w:t>
      </w:r>
    </w:p>
    <w:p w14:paraId="1865E590" w14:textId="15569D8F" w:rsidR="000234A3" w:rsidRPr="00413AFD" w:rsidRDefault="000234A3" w:rsidP="00413AFD">
      <w:pPr>
        <w:tabs>
          <w:tab w:val="left" w:pos="284"/>
        </w:tabs>
        <w:spacing w:before="0" w:after="0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 xml:space="preserve">Ubezpieczyciel pokrywa w ramach sumy ubezpieczenia koszty, do poniesienia których Ubezpieczony nie byłby </w:t>
      </w:r>
      <w:proofErr w:type="gramStart"/>
      <w:r w:rsidRPr="00413AFD">
        <w:rPr>
          <w:rFonts w:asciiTheme="minorHAnsi" w:hAnsiTheme="minorHAnsi" w:cstheme="minorHAnsi"/>
          <w:color w:val="262626"/>
          <w:szCs w:val="22"/>
        </w:rPr>
        <w:t>zobowiązany</w:t>
      </w:r>
      <w:proofErr w:type="gramEnd"/>
      <w:r w:rsidRPr="00413AFD">
        <w:rPr>
          <w:rFonts w:asciiTheme="minorHAnsi" w:hAnsiTheme="minorHAnsi" w:cstheme="minorHAnsi"/>
          <w:color w:val="262626"/>
          <w:szCs w:val="22"/>
        </w:rPr>
        <w:t xml:space="preserve"> gdyby nie doszło do zdarzenia</w:t>
      </w:r>
      <w:r w:rsidR="002A51E8">
        <w:rPr>
          <w:rFonts w:asciiTheme="minorHAnsi" w:hAnsiTheme="minorHAnsi" w:cstheme="minorHAnsi"/>
          <w:color w:val="262626"/>
          <w:szCs w:val="22"/>
        </w:rPr>
        <w:t xml:space="preserve"> objętego ochroną</w:t>
      </w:r>
      <w:r w:rsidRPr="00413AFD">
        <w:rPr>
          <w:rFonts w:asciiTheme="minorHAnsi" w:hAnsiTheme="minorHAnsi" w:cstheme="minorHAnsi"/>
          <w:color w:val="262626"/>
          <w:szCs w:val="22"/>
        </w:rPr>
        <w:t xml:space="preserve"> tj.: m.in.:</w:t>
      </w:r>
    </w:p>
    <w:p w14:paraId="18249364" w14:textId="77777777" w:rsidR="000234A3" w:rsidRPr="00413AFD" w:rsidRDefault="000234A3" w:rsidP="00413AFD">
      <w:pPr>
        <w:tabs>
          <w:tab w:val="left" w:pos="284"/>
        </w:tabs>
        <w:spacing w:before="0" w:after="0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>- koszty wymiany płynów eksploatacyjnych,</w:t>
      </w:r>
    </w:p>
    <w:p w14:paraId="4E372125" w14:textId="77777777" w:rsidR="000234A3" w:rsidRPr="00413AFD" w:rsidRDefault="000234A3" w:rsidP="00413AFD">
      <w:pPr>
        <w:tabs>
          <w:tab w:val="left" w:pos="284"/>
        </w:tabs>
        <w:spacing w:before="0" w:after="0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>- koszty badania technicznego po szkodzie,</w:t>
      </w:r>
    </w:p>
    <w:p w14:paraId="33FF5CA9" w14:textId="77777777" w:rsidR="000234A3" w:rsidRPr="00413AFD" w:rsidRDefault="000234A3" w:rsidP="00413AFD">
      <w:pPr>
        <w:tabs>
          <w:tab w:val="left" w:pos="284"/>
        </w:tabs>
        <w:spacing w:before="0" w:after="0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color w:val="262626"/>
          <w:szCs w:val="22"/>
        </w:rPr>
        <w:t>- koszty odtworzenia tablic i znaków rejestracyjnych.</w:t>
      </w:r>
    </w:p>
    <w:p w14:paraId="21FED99C" w14:textId="77777777" w:rsidR="000234A3" w:rsidRPr="00413AFD" w:rsidRDefault="000234A3" w:rsidP="00454E1A">
      <w:pPr>
        <w:numPr>
          <w:ilvl w:val="0"/>
          <w:numId w:val="28"/>
        </w:numPr>
        <w:suppressAutoHyphens/>
        <w:spacing w:before="240" w:after="0"/>
        <w:ind w:left="539" w:hanging="397"/>
        <w:rPr>
          <w:rFonts w:asciiTheme="minorHAnsi" w:hAnsiTheme="minorHAnsi" w:cstheme="minorHAnsi"/>
          <w:b/>
          <w:bCs/>
          <w:color w:val="262626"/>
          <w:szCs w:val="22"/>
        </w:rPr>
      </w:pPr>
      <w:r w:rsidRPr="00413AFD">
        <w:rPr>
          <w:rFonts w:asciiTheme="minorHAnsi" w:hAnsiTheme="minorHAnsi" w:cstheme="minorHAnsi"/>
          <w:b/>
          <w:color w:val="262626"/>
          <w:szCs w:val="22"/>
        </w:rPr>
        <w:t>Klauzula</w:t>
      </w:r>
      <w:r w:rsidRPr="00413AFD">
        <w:rPr>
          <w:rFonts w:asciiTheme="minorHAnsi" w:hAnsiTheme="minorHAnsi" w:cstheme="minorHAnsi"/>
          <w:b/>
          <w:bCs/>
          <w:color w:val="262626"/>
          <w:szCs w:val="22"/>
        </w:rPr>
        <w:t xml:space="preserve"> wysokości odszkodowania za szkodę całkowitą</w:t>
      </w:r>
    </w:p>
    <w:p w14:paraId="48EEE7CC" w14:textId="77777777" w:rsidR="000234A3" w:rsidRPr="00413AFD" w:rsidRDefault="000234A3" w:rsidP="00413AFD">
      <w:pPr>
        <w:suppressAutoHyphens/>
        <w:spacing w:before="0" w:after="0"/>
        <w:rPr>
          <w:rFonts w:asciiTheme="minorHAnsi" w:hAnsiTheme="minorHAnsi" w:cstheme="minorHAnsi"/>
          <w:b/>
          <w:bCs/>
          <w:color w:val="262626"/>
          <w:szCs w:val="22"/>
        </w:rPr>
      </w:pPr>
      <w:r w:rsidRPr="00413AFD">
        <w:rPr>
          <w:rFonts w:asciiTheme="minorHAnsi" w:hAnsiTheme="minorHAnsi" w:cstheme="minorHAnsi"/>
          <w:bCs/>
          <w:color w:val="262626"/>
          <w:szCs w:val="22"/>
        </w:rPr>
        <w:t xml:space="preserve">Przy szkodzie całkowitej w zakresie autocasco, w której występują pozostałości, w przypadku braku możliwości zbycia pozostałości pojazdu po szkodzie przez Ubezpieczonego za kwotę ustaloną przez </w:t>
      </w:r>
      <w:r w:rsidRPr="00413AFD">
        <w:rPr>
          <w:rFonts w:asciiTheme="minorHAnsi" w:hAnsiTheme="minorHAnsi" w:cstheme="minorHAnsi"/>
          <w:bCs/>
          <w:color w:val="262626"/>
          <w:szCs w:val="22"/>
        </w:rPr>
        <w:lastRenderedPageBreak/>
        <w:t>Ubezpieczyciela, odszkodowanie zostanie wypłacone w wysokości różnicy pomiędzy wartością pojazdu sprzed szkody, a najlepszą uzyskaną przez Ubezpieczonego ceną sprzedaży pozostałości.</w:t>
      </w:r>
    </w:p>
    <w:p w14:paraId="6BF137AD" w14:textId="77777777" w:rsidR="000234A3" w:rsidRPr="00413AFD" w:rsidRDefault="000234A3" w:rsidP="00454E1A">
      <w:pPr>
        <w:numPr>
          <w:ilvl w:val="0"/>
          <w:numId w:val="28"/>
        </w:numPr>
        <w:suppressAutoHyphens/>
        <w:spacing w:before="240" w:after="0"/>
        <w:ind w:left="539" w:hanging="397"/>
        <w:rPr>
          <w:rFonts w:asciiTheme="minorHAnsi" w:hAnsiTheme="minorHAnsi" w:cstheme="minorHAnsi"/>
          <w:b/>
          <w:color w:val="262626"/>
          <w:szCs w:val="22"/>
        </w:rPr>
      </w:pPr>
      <w:r w:rsidRPr="00413AFD">
        <w:rPr>
          <w:rFonts w:asciiTheme="minorHAnsi" w:hAnsiTheme="minorHAnsi" w:cstheme="minorHAnsi"/>
          <w:b/>
          <w:color w:val="262626"/>
          <w:szCs w:val="22"/>
        </w:rPr>
        <w:t>Klauzula pokrycia kosztów wymiany urządzeń przy utracie kluczyków</w:t>
      </w:r>
    </w:p>
    <w:p w14:paraId="3A1625D1" w14:textId="58CF9124" w:rsidR="00900C61" w:rsidRDefault="000234A3" w:rsidP="00413AFD">
      <w:pPr>
        <w:suppressAutoHyphens/>
        <w:spacing w:before="0" w:after="0"/>
        <w:rPr>
          <w:rFonts w:cs="Calibri"/>
          <w:color w:val="000000" w:themeColor="text1"/>
        </w:rPr>
      </w:pPr>
      <w:r w:rsidRPr="00413AFD">
        <w:rPr>
          <w:rFonts w:asciiTheme="minorHAnsi" w:hAnsiTheme="minorHAnsi" w:cstheme="minorHAnsi"/>
          <w:bCs/>
          <w:color w:val="262626"/>
          <w:szCs w:val="22"/>
        </w:rPr>
        <w:t xml:space="preserve">W przypadku utraty kluczyków (lub innego urządzenia przewidzianego przez producenta pojazdu) umożliwiającego uruchomienie silnika lub odblokowanie zabezpieczeń </w:t>
      </w:r>
      <w:proofErr w:type="spellStart"/>
      <w:r w:rsidRPr="00413AFD">
        <w:rPr>
          <w:rFonts w:asciiTheme="minorHAnsi" w:hAnsiTheme="minorHAnsi" w:cstheme="minorHAnsi"/>
          <w:bCs/>
          <w:color w:val="262626"/>
          <w:szCs w:val="22"/>
        </w:rPr>
        <w:t>przeciwkradzieżowych</w:t>
      </w:r>
      <w:proofErr w:type="spellEnd"/>
      <w:r w:rsidRPr="00413AFD">
        <w:rPr>
          <w:rFonts w:asciiTheme="minorHAnsi" w:hAnsiTheme="minorHAnsi" w:cstheme="minorHAnsi"/>
          <w:bCs/>
          <w:color w:val="262626"/>
          <w:szCs w:val="22"/>
        </w:rPr>
        <w:t xml:space="preserve">, Ubezpieczyciel pokryje koszty wymiany zamków drzwi, włącznika zapłonu lub urządzeń zabezpieczających </w:t>
      </w:r>
      <w:r w:rsidRPr="00DE20FF">
        <w:rPr>
          <w:rFonts w:asciiTheme="minorHAnsi" w:hAnsiTheme="minorHAnsi" w:cstheme="minorHAnsi"/>
          <w:bCs/>
          <w:color w:val="000000" w:themeColor="text1"/>
          <w:szCs w:val="22"/>
        </w:rPr>
        <w:t>pojazd przed kradzieżą.</w:t>
      </w:r>
      <w:r w:rsidR="0024481D" w:rsidRPr="00DE20FF">
        <w:rPr>
          <w:rFonts w:asciiTheme="minorHAnsi" w:hAnsiTheme="minorHAnsi" w:cstheme="minorHAnsi"/>
          <w:bCs/>
          <w:color w:val="000000" w:themeColor="text1"/>
          <w:szCs w:val="22"/>
        </w:rPr>
        <w:t xml:space="preserve"> </w:t>
      </w:r>
      <w:r w:rsidR="0024481D" w:rsidRPr="00DE20FF">
        <w:rPr>
          <w:rFonts w:cs="Calibri"/>
          <w:color w:val="000000" w:themeColor="text1"/>
        </w:rPr>
        <w:t>Limit w wysokości 20.000 zł na jedno i wszystkie zdarzenia.</w:t>
      </w:r>
    </w:p>
    <w:p w14:paraId="3961CEF9" w14:textId="12DC1FB9" w:rsidR="00900C61" w:rsidRPr="00900C61" w:rsidRDefault="00900C61" w:rsidP="00900C61">
      <w:pPr>
        <w:pStyle w:val="Akapitzlist"/>
        <w:numPr>
          <w:ilvl w:val="0"/>
          <w:numId w:val="28"/>
        </w:numPr>
        <w:suppressAutoHyphens/>
        <w:spacing w:before="240" w:after="0"/>
        <w:rPr>
          <w:rFonts w:cs="Tahoma"/>
          <w:b/>
          <w:bCs/>
          <w:color w:val="262626"/>
          <w:szCs w:val="22"/>
        </w:rPr>
      </w:pPr>
      <w:r w:rsidRPr="00900C61">
        <w:rPr>
          <w:b/>
          <w:color w:val="262626"/>
          <w:szCs w:val="22"/>
        </w:rPr>
        <w:t>Klauzula</w:t>
      </w:r>
      <w:r w:rsidRPr="00900C61">
        <w:rPr>
          <w:rFonts w:cs="Tahoma"/>
          <w:b/>
          <w:bCs/>
          <w:color w:val="262626"/>
          <w:szCs w:val="22"/>
        </w:rPr>
        <w:t xml:space="preserve"> samolikwidacji szkód drobnych</w:t>
      </w:r>
    </w:p>
    <w:p w14:paraId="784DEF8C" w14:textId="77777777" w:rsidR="00900C61" w:rsidRDefault="00900C61" w:rsidP="00900C61">
      <w:pPr>
        <w:tabs>
          <w:tab w:val="left" w:pos="-2160"/>
        </w:tabs>
        <w:spacing w:before="0" w:after="0"/>
        <w:rPr>
          <w:rFonts w:cs="Tahoma"/>
          <w:color w:val="262626"/>
          <w:szCs w:val="22"/>
        </w:rPr>
      </w:pPr>
      <w:r w:rsidRPr="00413AFD">
        <w:rPr>
          <w:rFonts w:cs="Tahoma"/>
          <w:color w:val="262626"/>
          <w:szCs w:val="22"/>
        </w:rPr>
        <w:t>Ubezpieczyciel wypłaci odszkodowanie na podstawie faktury lub kosztorysu przedstawionego przez Ubezpieczającego, jeśli całkowity koszt naprawy nie przekroczy kwoty 1</w:t>
      </w:r>
      <w:r>
        <w:rPr>
          <w:rFonts w:cs="Tahoma"/>
          <w:color w:val="262626"/>
          <w:szCs w:val="22"/>
        </w:rPr>
        <w:t>5</w:t>
      </w:r>
      <w:r w:rsidRPr="00413AFD">
        <w:rPr>
          <w:rFonts w:cs="Tahoma"/>
          <w:color w:val="262626"/>
          <w:szCs w:val="22"/>
        </w:rPr>
        <w:t xml:space="preserve"> 000 zł netto (bez dokonywania oględzin uszkodzonego pojazdu).</w:t>
      </w:r>
    </w:p>
    <w:p w14:paraId="0959B261" w14:textId="14A3231F" w:rsidR="00900C61" w:rsidRPr="00900C61" w:rsidRDefault="00900C61" w:rsidP="00900C61">
      <w:pPr>
        <w:rPr>
          <w:bCs/>
          <w:i/>
          <w:iCs/>
          <w:color w:val="0D0D0D"/>
        </w:rPr>
      </w:pPr>
      <w:r w:rsidRPr="008862FE">
        <w:rPr>
          <w:bCs/>
          <w:i/>
          <w:iCs/>
          <w:color w:val="0D0D0D"/>
        </w:rPr>
        <w:t>Zamawiający dopuszcza włączenie do umowy ubezpieczenia</w:t>
      </w:r>
      <w:r>
        <w:rPr>
          <w:bCs/>
          <w:i/>
          <w:iCs/>
          <w:color w:val="0D0D0D"/>
        </w:rPr>
        <w:t xml:space="preserve"> </w:t>
      </w:r>
      <w:r w:rsidRPr="008862FE">
        <w:rPr>
          <w:bCs/>
          <w:i/>
          <w:iCs/>
          <w:color w:val="0D0D0D"/>
        </w:rPr>
        <w:t>klauzul</w:t>
      </w:r>
      <w:r>
        <w:rPr>
          <w:bCs/>
          <w:i/>
          <w:iCs/>
          <w:color w:val="0D0D0D"/>
        </w:rPr>
        <w:t>i sankcyjnej</w:t>
      </w:r>
      <w:r w:rsidRPr="008862FE">
        <w:rPr>
          <w:bCs/>
          <w:i/>
          <w:iCs/>
          <w:color w:val="0D0D0D"/>
        </w:rPr>
        <w:t xml:space="preserve"> w treści Wykonawcy</w:t>
      </w:r>
      <w:r>
        <w:rPr>
          <w:bCs/>
          <w:i/>
          <w:iCs/>
          <w:color w:val="0D0D0D"/>
        </w:rPr>
        <w:t>.</w:t>
      </w:r>
    </w:p>
    <w:p w14:paraId="5C6AC09C" w14:textId="77777777" w:rsidR="000234A3" w:rsidRPr="00413AFD" w:rsidRDefault="000234A3" w:rsidP="00454E1A">
      <w:pPr>
        <w:numPr>
          <w:ilvl w:val="0"/>
          <w:numId w:val="28"/>
        </w:numPr>
        <w:spacing w:before="240" w:after="0"/>
        <w:ind w:left="539" w:hanging="397"/>
        <w:rPr>
          <w:rFonts w:asciiTheme="minorHAnsi" w:hAnsiTheme="minorHAnsi" w:cstheme="minorHAnsi"/>
          <w:b/>
          <w:color w:val="262626"/>
          <w:szCs w:val="22"/>
        </w:rPr>
      </w:pPr>
      <w:r w:rsidRPr="00413AFD">
        <w:rPr>
          <w:rFonts w:asciiTheme="minorHAnsi" w:hAnsiTheme="minorHAnsi" w:cstheme="minorHAnsi"/>
          <w:b/>
          <w:color w:val="262626"/>
          <w:szCs w:val="22"/>
        </w:rPr>
        <w:t>Klauzula przeoczenia</w:t>
      </w:r>
    </w:p>
    <w:p w14:paraId="066BFDF6" w14:textId="77777777" w:rsidR="000234A3" w:rsidRPr="00413AFD" w:rsidRDefault="000234A3" w:rsidP="00413AFD">
      <w:pPr>
        <w:pStyle w:val="TekstpodstawowyF2bodytextcontentsSzvegtrzs"/>
        <w:spacing w:line="271" w:lineRule="auto"/>
        <w:rPr>
          <w:rFonts w:asciiTheme="minorHAnsi" w:hAnsiTheme="minorHAnsi" w:cstheme="minorHAnsi"/>
          <w:b w:val="0"/>
          <w:bCs w:val="0"/>
          <w:color w:val="262626"/>
          <w:sz w:val="22"/>
          <w:szCs w:val="22"/>
        </w:rPr>
      </w:pPr>
      <w:r w:rsidRPr="00413AFD">
        <w:rPr>
          <w:rFonts w:asciiTheme="minorHAnsi" w:hAnsiTheme="minorHAnsi" w:cstheme="minorHAnsi"/>
          <w:b w:val="0"/>
          <w:bCs w:val="0"/>
          <w:color w:val="262626"/>
          <w:sz w:val="22"/>
          <w:szCs w:val="22"/>
        </w:rPr>
        <w:t xml:space="preserve">Jeżeli Ubezpieczony lub Ubezpieczający na skutek błędu lub przeoczenia nie przekaże Ubezpieczycielowi lub brokerowi istotnych informacji mających związek z umową ubezpieczenia, a działanie takie nie będzie skutkiem winy umyślnej, to fakt nieprzekazania informacji nie będzie powodem odmowy wypłaty odszkodowania przez Ubezpieczyciela ani jego redukcji, pod warunkiem uzupełnienia brakującej informacji w terminie do 3 dni roboczych od powiadomienia Ubezpieczającego przez Ubezpieczyciela o stwierdzonym fakcie przeoczenia. </w:t>
      </w:r>
    </w:p>
    <w:p w14:paraId="6C1F16FD" w14:textId="40B0D969" w:rsidR="005852F2" w:rsidRDefault="005852F2" w:rsidP="005852F2">
      <w:pPr>
        <w:rPr>
          <w:bCs/>
          <w:i/>
          <w:iCs/>
          <w:color w:val="0D0D0D"/>
        </w:rPr>
      </w:pPr>
      <w:r w:rsidRPr="008862FE">
        <w:rPr>
          <w:bCs/>
          <w:i/>
          <w:iCs/>
          <w:color w:val="0D0D0D"/>
        </w:rPr>
        <w:t>Zamawiający dopuszcza włączenie do umowy ubezpieczenia</w:t>
      </w:r>
      <w:r>
        <w:rPr>
          <w:bCs/>
          <w:i/>
          <w:iCs/>
          <w:color w:val="0D0D0D"/>
        </w:rPr>
        <w:t xml:space="preserve"> </w:t>
      </w:r>
      <w:r w:rsidRPr="008862FE">
        <w:rPr>
          <w:bCs/>
          <w:i/>
          <w:iCs/>
          <w:color w:val="0D0D0D"/>
        </w:rPr>
        <w:t>klauzul</w:t>
      </w:r>
      <w:r>
        <w:rPr>
          <w:bCs/>
          <w:i/>
          <w:iCs/>
          <w:color w:val="0D0D0D"/>
        </w:rPr>
        <w:t>i sankcyjnej</w:t>
      </w:r>
      <w:r w:rsidRPr="008862FE">
        <w:rPr>
          <w:bCs/>
          <w:i/>
          <w:iCs/>
          <w:color w:val="0D0D0D"/>
        </w:rPr>
        <w:t xml:space="preserve"> w treści Wykonawcy</w:t>
      </w:r>
      <w:r>
        <w:rPr>
          <w:bCs/>
          <w:i/>
          <w:iCs/>
          <w:color w:val="0D0D0D"/>
        </w:rPr>
        <w:t>.</w:t>
      </w:r>
    </w:p>
    <w:p w14:paraId="4BB6C5C0" w14:textId="77777777" w:rsidR="00900C61" w:rsidRDefault="00900C61" w:rsidP="005852F2">
      <w:pPr>
        <w:rPr>
          <w:bCs/>
          <w:i/>
          <w:iCs/>
          <w:color w:val="0D0D0D"/>
        </w:rPr>
      </w:pPr>
    </w:p>
    <w:p w14:paraId="4B659F4B" w14:textId="2B67FB06" w:rsidR="00900C61" w:rsidRPr="00900C61" w:rsidRDefault="00900C61" w:rsidP="00900C61">
      <w:pPr>
        <w:pStyle w:val="Akapitzlist"/>
        <w:numPr>
          <w:ilvl w:val="0"/>
          <w:numId w:val="28"/>
        </w:numPr>
        <w:tabs>
          <w:tab w:val="clear" w:pos="540"/>
        </w:tabs>
        <w:ind w:left="0" w:firstLine="0"/>
        <w:rPr>
          <w:rFonts w:cs="Arial"/>
          <w:b/>
          <w:szCs w:val="22"/>
        </w:rPr>
      </w:pPr>
      <w:r w:rsidRPr="00900C61">
        <w:rPr>
          <w:rFonts w:cs="Arial"/>
          <w:b/>
          <w:szCs w:val="22"/>
        </w:rPr>
        <w:t xml:space="preserve"> Klauzula pokrycia kosztów reklamowych</w:t>
      </w:r>
    </w:p>
    <w:p w14:paraId="149CE015" w14:textId="77777777" w:rsidR="00900C61" w:rsidRPr="00FA2ADF" w:rsidRDefault="00900C61" w:rsidP="00900C61">
      <w:pPr>
        <w:rPr>
          <w:rFonts w:cs="Calibri"/>
          <w:b/>
          <w:bCs/>
          <w:szCs w:val="22"/>
        </w:rPr>
      </w:pPr>
      <w:r w:rsidRPr="00FA2ADF">
        <w:rPr>
          <w:rFonts w:cs="Calibri"/>
          <w:szCs w:val="22"/>
        </w:rPr>
        <w:t xml:space="preserve">W przypadku napisów reklamowych, Ubezpieczyciel do celów związanych z likwidacją szkody do ustalenia wysokości odszkodowania przyjmie wartość fakturową oklejania, reklamy lub koszty z tym związane z </w:t>
      </w:r>
      <w:r w:rsidRPr="00FA2ADF">
        <w:rPr>
          <w:rFonts w:cs="Calibri"/>
          <w:b/>
          <w:bCs/>
          <w:szCs w:val="22"/>
        </w:rPr>
        <w:t>limitem do 10 % sumy ubezpieczenia pojazdu. </w:t>
      </w:r>
    </w:p>
    <w:p w14:paraId="614D4551" w14:textId="40153BFC" w:rsidR="00900C61" w:rsidRPr="00900C61" w:rsidRDefault="00900C61" w:rsidP="00900C61">
      <w:pPr>
        <w:pStyle w:val="Akapitzlist"/>
        <w:numPr>
          <w:ilvl w:val="0"/>
          <w:numId w:val="28"/>
        </w:numPr>
        <w:tabs>
          <w:tab w:val="clear" w:pos="540"/>
        </w:tabs>
        <w:ind w:left="0" w:firstLine="0"/>
        <w:rPr>
          <w:rFonts w:cs="Arial"/>
          <w:b/>
          <w:szCs w:val="22"/>
        </w:rPr>
      </w:pPr>
      <w:r w:rsidRPr="00900C61">
        <w:rPr>
          <w:rFonts w:cs="Arial"/>
          <w:b/>
          <w:szCs w:val="22"/>
        </w:rPr>
        <w:t xml:space="preserve"> Klauzula udzielenia pomocy przy zagospodarowaniu – zbyciu pozostałości po szkodzie</w:t>
      </w:r>
    </w:p>
    <w:p w14:paraId="6C691D66" w14:textId="77777777" w:rsidR="00900C61" w:rsidRPr="00326E84" w:rsidRDefault="00900C61" w:rsidP="00900C61">
      <w:pPr>
        <w:rPr>
          <w:rFonts w:cs="Arial"/>
          <w:b/>
          <w:szCs w:val="22"/>
        </w:rPr>
      </w:pPr>
      <w:r w:rsidRPr="00FA2ADF">
        <w:rPr>
          <w:rFonts w:cs="Tahoma"/>
          <w:szCs w:val="22"/>
        </w:rPr>
        <w:t xml:space="preserve">Ubezpieczyciel na wniosek Ubezpieczonego zobowiązuje się̨ do udzielenie pomocy przy zagospodarowaniu i późniejszym zbyciu pozostałości pojazdu po szkodzie, a w szczególności do znalezienia nabywcy pojazdu w stanie uszkodzonym. Jednocześnie Ubezpieczyciel zobowiązuje się̨ do pokrycia różnicy pomiędzy oszacowaną wartością̨ pozostałości, a ceną uzyskaną ze sprzedaży, do której doszło w wykonaniu obowiązku przewidzianego w zdaniu poprzednim. </w:t>
      </w:r>
      <w:r w:rsidRPr="00FA2ADF">
        <w:rPr>
          <w:rFonts w:cs="Tahoma"/>
          <w:szCs w:val="22"/>
        </w:rPr>
        <w:br/>
        <w:t xml:space="preserve">W przypadku braku nabywcy na pojazd uszkodzony, Ubezpieczyciel wypłaci całą sumę̨ odszkodowania po dokonaniu złomowania pojazdu. W przypadku rezygnacji Ubezpieczonego z oferty nabycia pozostałości przez wskazany podmiot, Ubezpieczyciel określa odszkodowanie w kwocie odpowiadającej wartości </w:t>
      </w:r>
      <w:r w:rsidRPr="00FA2ADF">
        <w:rPr>
          <w:rFonts w:cs="Tahoma"/>
          <w:szCs w:val="22"/>
        </w:rPr>
        <w:lastRenderedPageBreak/>
        <w:t>pojazdu w dniu ustalenia odszkodowania pomniejszone o wartość́ pozostałości powypadkowych ustalone na podstawie systemów eksperckich.</w:t>
      </w:r>
    </w:p>
    <w:p w14:paraId="09E332C3" w14:textId="77777777" w:rsidR="005852F2" w:rsidRPr="00413AFD" w:rsidRDefault="005852F2" w:rsidP="00413AFD">
      <w:pPr>
        <w:tabs>
          <w:tab w:val="left" w:pos="-2160"/>
        </w:tabs>
        <w:spacing w:before="0" w:after="0"/>
        <w:rPr>
          <w:rFonts w:asciiTheme="minorHAnsi" w:hAnsiTheme="minorHAnsi" w:cstheme="minorHAnsi"/>
          <w:b/>
          <w:color w:val="262626"/>
          <w:szCs w:val="22"/>
          <w:u w:val="single"/>
        </w:rPr>
      </w:pPr>
    </w:p>
    <w:p w14:paraId="5FF2FBB3" w14:textId="77777777" w:rsidR="000234A3" w:rsidRPr="00413AFD" w:rsidRDefault="000234A3" w:rsidP="00413AFD">
      <w:pPr>
        <w:tabs>
          <w:tab w:val="left" w:pos="-2160"/>
        </w:tabs>
        <w:spacing w:before="0" w:after="0"/>
        <w:rPr>
          <w:rFonts w:asciiTheme="minorHAnsi" w:hAnsiTheme="minorHAnsi" w:cstheme="minorHAnsi"/>
          <w:b/>
          <w:i/>
          <w:color w:val="262626"/>
          <w:szCs w:val="22"/>
        </w:rPr>
      </w:pPr>
      <w:proofErr w:type="spellStart"/>
      <w:r w:rsidRPr="00413AFD">
        <w:rPr>
          <w:rFonts w:asciiTheme="minorHAnsi" w:hAnsiTheme="minorHAnsi" w:cstheme="minorHAnsi"/>
          <w:b/>
          <w:color w:val="262626"/>
          <w:szCs w:val="22"/>
          <w:u w:val="single"/>
        </w:rPr>
        <w:t>Franszyze</w:t>
      </w:r>
      <w:proofErr w:type="spellEnd"/>
      <w:r w:rsidRPr="00413AFD">
        <w:rPr>
          <w:rFonts w:asciiTheme="minorHAnsi" w:hAnsiTheme="minorHAnsi" w:cstheme="minorHAnsi"/>
          <w:b/>
          <w:color w:val="262626"/>
          <w:szCs w:val="22"/>
          <w:u w:val="single"/>
        </w:rPr>
        <w:t xml:space="preserve"> i udziały własne </w:t>
      </w:r>
    </w:p>
    <w:p w14:paraId="07AEE191" w14:textId="218EFBB7" w:rsidR="000234A3" w:rsidRPr="00413AFD" w:rsidRDefault="000234A3" w:rsidP="00413AFD">
      <w:pPr>
        <w:spacing w:before="0" w:after="0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b/>
          <w:color w:val="262626"/>
          <w:szCs w:val="22"/>
        </w:rPr>
        <w:t xml:space="preserve">Franszyza integralna </w:t>
      </w:r>
      <w:proofErr w:type="gramStart"/>
      <w:r w:rsidRPr="00413AFD">
        <w:rPr>
          <w:rFonts w:asciiTheme="minorHAnsi" w:hAnsiTheme="minorHAnsi" w:cstheme="minorHAnsi"/>
          <w:color w:val="262626"/>
          <w:szCs w:val="22"/>
        </w:rPr>
        <w:t xml:space="preserve">–  </w:t>
      </w:r>
      <w:r w:rsidR="00900C61">
        <w:rPr>
          <w:rFonts w:asciiTheme="minorHAnsi" w:hAnsiTheme="minorHAnsi" w:cstheme="minorHAnsi"/>
          <w:color w:val="262626"/>
          <w:szCs w:val="22"/>
        </w:rPr>
        <w:t>max</w:t>
      </w:r>
      <w:proofErr w:type="gramEnd"/>
      <w:r w:rsidR="00900C61">
        <w:rPr>
          <w:rFonts w:asciiTheme="minorHAnsi" w:hAnsiTheme="minorHAnsi" w:cstheme="minorHAnsi"/>
          <w:color w:val="262626"/>
          <w:szCs w:val="22"/>
        </w:rPr>
        <w:t xml:space="preserve"> dopuszczalna wysokość 300 zł</w:t>
      </w:r>
    </w:p>
    <w:p w14:paraId="5B101B7D" w14:textId="77777777" w:rsidR="000234A3" w:rsidRPr="00413AFD" w:rsidRDefault="000234A3" w:rsidP="00413AFD">
      <w:pPr>
        <w:tabs>
          <w:tab w:val="left" w:pos="-2160"/>
        </w:tabs>
        <w:spacing w:before="0" w:after="0"/>
        <w:rPr>
          <w:rFonts w:asciiTheme="minorHAnsi" w:hAnsiTheme="minorHAnsi" w:cstheme="minorHAnsi"/>
          <w:b/>
          <w:color w:val="262626"/>
          <w:szCs w:val="22"/>
        </w:rPr>
      </w:pPr>
      <w:r w:rsidRPr="00413AFD">
        <w:rPr>
          <w:rFonts w:asciiTheme="minorHAnsi" w:hAnsiTheme="minorHAnsi" w:cstheme="minorHAnsi"/>
          <w:b/>
          <w:color w:val="262626"/>
          <w:szCs w:val="22"/>
        </w:rPr>
        <w:t xml:space="preserve">Franszyza redukcyjna </w:t>
      </w:r>
      <w:r w:rsidRPr="00413AFD">
        <w:rPr>
          <w:rFonts w:asciiTheme="minorHAnsi" w:hAnsiTheme="minorHAnsi" w:cstheme="minorHAnsi"/>
          <w:color w:val="262626"/>
          <w:szCs w:val="22"/>
        </w:rPr>
        <w:t>– niedopuszczalna</w:t>
      </w:r>
    </w:p>
    <w:p w14:paraId="13FB83DF" w14:textId="77777777" w:rsidR="000234A3" w:rsidRPr="00413AFD" w:rsidRDefault="000234A3" w:rsidP="00413AFD">
      <w:pPr>
        <w:tabs>
          <w:tab w:val="left" w:pos="-2160"/>
        </w:tabs>
        <w:spacing w:before="0" w:after="0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b/>
          <w:color w:val="262626"/>
          <w:szCs w:val="22"/>
        </w:rPr>
        <w:t>Udział własny</w:t>
      </w:r>
      <w:r w:rsidRPr="00413AFD">
        <w:rPr>
          <w:rFonts w:asciiTheme="minorHAnsi" w:hAnsiTheme="minorHAnsi" w:cstheme="minorHAnsi"/>
          <w:color w:val="262626"/>
          <w:szCs w:val="22"/>
        </w:rPr>
        <w:t xml:space="preserve"> – niedopuszczalny</w:t>
      </w:r>
    </w:p>
    <w:p w14:paraId="32FEC659" w14:textId="77777777" w:rsidR="000234A3" w:rsidRDefault="000234A3" w:rsidP="00413AFD">
      <w:pPr>
        <w:tabs>
          <w:tab w:val="left" w:pos="-2160"/>
        </w:tabs>
        <w:spacing w:before="0" w:after="0"/>
        <w:rPr>
          <w:rFonts w:asciiTheme="minorHAnsi" w:hAnsiTheme="minorHAnsi" w:cstheme="minorHAnsi"/>
          <w:color w:val="262626"/>
          <w:szCs w:val="22"/>
          <w:highlight w:val="yellow"/>
        </w:rPr>
      </w:pPr>
    </w:p>
    <w:p w14:paraId="22CDD776" w14:textId="77777777" w:rsidR="00345079" w:rsidRDefault="00345079" w:rsidP="00413AFD">
      <w:pPr>
        <w:tabs>
          <w:tab w:val="left" w:pos="-2160"/>
        </w:tabs>
        <w:spacing w:before="0" w:after="0"/>
        <w:rPr>
          <w:rFonts w:asciiTheme="minorHAnsi" w:hAnsiTheme="minorHAnsi" w:cstheme="minorHAnsi"/>
          <w:color w:val="262626"/>
          <w:szCs w:val="22"/>
          <w:highlight w:val="yellow"/>
        </w:rPr>
      </w:pPr>
    </w:p>
    <w:p w14:paraId="2F192756" w14:textId="77777777" w:rsidR="00345079" w:rsidRPr="00413AFD" w:rsidRDefault="00345079" w:rsidP="00413AFD">
      <w:pPr>
        <w:tabs>
          <w:tab w:val="left" w:pos="-2160"/>
        </w:tabs>
        <w:spacing w:before="0" w:after="0"/>
        <w:rPr>
          <w:rFonts w:asciiTheme="minorHAnsi" w:hAnsiTheme="minorHAnsi" w:cstheme="minorHAnsi"/>
          <w:color w:val="262626"/>
          <w:szCs w:val="22"/>
          <w:highlight w:val="yellow"/>
        </w:rPr>
      </w:pPr>
    </w:p>
    <w:p w14:paraId="730C10FB" w14:textId="77777777" w:rsidR="000234A3" w:rsidRPr="00413AFD" w:rsidRDefault="000234A3" w:rsidP="00413AFD">
      <w:pPr>
        <w:tabs>
          <w:tab w:val="left" w:pos="-2160"/>
        </w:tabs>
        <w:spacing w:before="0" w:after="0"/>
        <w:rPr>
          <w:rFonts w:asciiTheme="minorHAnsi" w:hAnsiTheme="minorHAnsi" w:cstheme="minorHAnsi"/>
          <w:b/>
          <w:i/>
          <w:color w:val="262626"/>
          <w:szCs w:val="22"/>
        </w:rPr>
      </w:pPr>
      <w:proofErr w:type="gramStart"/>
      <w:r w:rsidRPr="00413AFD">
        <w:rPr>
          <w:rFonts w:asciiTheme="minorHAnsi" w:hAnsiTheme="minorHAnsi" w:cstheme="minorHAnsi"/>
          <w:b/>
          <w:i/>
          <w:color w:val="262626"/>
          <w:szCs w:val="22"/>
        </w:rPr>
        <w:t>UWAGA !</w:t>
      </w:r>
      <w:proofErr w:type="gramEnd"/>
    </w:p>
    <w:p w14:paraId="30F4666B" w14:textId="18095A94" w:rsidR="000234A3" w:rsidRPr="00413AFD" w:rsidRDefault="000234A3" w:rsidP="00413AFD">
      <w:pPr>
        <w:tabs>
          <w:tab w:val="left" w:pos="-2160"/>
        </w:tabs>
        <w:spacing w:before="0" w:after="0"/>
        <w:rPr>
          <w:rFonts w:asciiTheme="minorHAnsi" w:hAnsiTheme="minorHAnsi" w:cstheme="minorHAnsi"/>
          <w:i/>
          <w:color w:val="262626"/>
          <w:szCs w:val="22"/>
        </w:rPr>
      </w:pPr>
      <w:r w:rsidRPr="00413AFD">
        <w:rPr>
          <w:rFonts w:asciiTheme="minorHAnsi" w:hAnsiTheme="minorHAnsi" w:cstheme="minorHAnsi"/>
          <w:i/>
          <w:color w:val="262626"/>
          <w:szCs w:val="22"/>
        </w:rPr>
        <w:t xml:space="preserve">Sumy ubezpieczenia dla ryzyka autocasco podane w zestawieniu </w:t>
      </w:r>
      <w:r w:rsidRPr="00423243">
        <w:rPr>
          <w:rFonts w:asciiTheme="minorHAnsi" w:hAnsiTheme="minorHAnsi" w:cstheme="minorHAnsi"/>
          <w:i/>
          <w:color w:val="262626"/>
          <w:szCs w:val="22"/>
        </w:rPr>
        <w:t xml:space="preserve">pojazdów (w </w:t>
      </w:r>
      <w:r w:rsidRPr="00423243">
        <w:rPr>
          <w:rFonts w:asciiTheme="minorHAnsi" w:hAnsiTheme="minorHAnsi" w:cstheme="minorHAnsi"/>
          <w:b/>
          <w:i/>
          <w:color w:val="262626"/>
          <w:szCs w:val="22"/>
        </w:rPr>
        <w:t xml:space="preserve">Załączniku nr </w:t>
      </w:r>
      <w:r w:rsidR="00D97870">
        <w:rPr>
          <w:rFonts w:asciiTheme="minorHAnsi" w:hAnsiTheme="minorHAnsi" w:cstheme="minorHAnsi"/>
          <w:b/>
          <w:i/>
          <w:color w:val="262626"/>
          <w:szCs w:val="22"/>
        </w:rPr>
        <w:t>5</w:t>
      </w:r>
      <w:r w:rsidRPr="00423243">
        <w:rPr>
          <w:rFonts w:asciiTheme="minorHAnsi" w:hAnsiTheme="minorHAnsi" w:cstheme="minorHAnsi"/>
          <w:i/>
          <w:color w:val="262626"/>
          <w:szCs w:val="22"/>
        </w:rPr>
        <w:t>)</w:t>
      </w:r>
      <w:r w:rsidRPr="00413AFD">
        <w:rPr>
          <w:rFonts w:asciiTheme="minorHAnsi" w:hAnsiTheme="minorHAnsi" w:cstheme="minorHAnsi"/>
          <w:i/>
          <w:color w:val="262626"/>
          <w:szCs w:val="22"/>
        </w:rPr>
        <w:t xml:space="preserve"> mają tylko znaczenie porównawcze dla oceny złożonych ofert i nie są zobowiązujące dla Wykonawcy w momencie rzeczywistego zawierania ubezpieczenia. Uprzejmie prosimy o przygotowanie oferty na bazie podanych sum ubezpieczenia – tylko ten sposób pozwoli na rzetelne porównanie ofert w kryterium „cena”. Wykonawca zobowiązany jest podać stawki efektywne oraz obliczyć i podać składki dla poszczególnych pojazdów. </w:t>
      </w:r>
    </w:p>
    <w:p w14:paraId="26076931" w14:textId="6863C232" w:rsidR="008946E2" w:rsidRPr="00413AFD" w:rsidRDefault="008946E2" w:rsidP="007145EF">
      <w:pPr>
        <w:pStyle w:val="Nagwek6"/>
      </w:pPr>
      <w:r w:rsidRPr="00413AFD">
        <w:t>Zakres preferowany</w:t>
      </w:r>
    </w:p>
    <w:p w14:paraId="18B94A0D" w14:textId="2521916D" w:rsidR="008946E2" w:rsidRPr="00413AFD" w:rsidRDefault="008946E2" w:rsidP="00413AFD">
      <w:pPr>
        <w:suppressAutoHyphens/>
        <w:spacing w:before="0" w:after="0"/>
        <w:rPr>
          <w:rFonts w:cs="Calibri"/>
          <w:i/>
          <w:iCs/>
          <w:color w:val="0D0D0D"/>
          <w:szCs w:val="22"/>
          <w:lang w:eastAsia="ar-SA"/>
        </w:rPr>
      </w:pPr>
      <w:r w:rsidRPr="00413AFD">
        <w:rPr>
          <w:rFonts w:cs="Calibri"/>
          <w:i/>
          <w:iCs/>
          <w:color w:val="0D0D0D"/>
          <w:szCs w:val="22"/>
          <w:lang w:eastAsia="ar-SA"/>
        </w:rPr>
        <w:t xml:space="preserve">Ocenie podlegać będzie </w:t>
      </w:r>
      <w:r w:rsidR="00260632" w:rsidRPr="00413AFD">
        <w:rPr>
          <w:rFonts w:cs="Calibri"/>
          <w:i/>
          <w:iCs/>
          <w:color w:val="0D0D0D"/>
          <w:szCs w:val="22"/>
          <w:lang w:eastAsia="ar-SA"/>
        </w:rPr>
        <w:t>przyjęcie przez</w:t>
      </w:r>
      <w:r w:rsidRPr="00413AFD">
        <w:rPr>
          <w:rFonts w:cs="Calibri"/>
          <w:i/>
          <w:iCs/>
          <w:color w:val="0D0D0D"/>
          <w:szCs w:val="22"/>
          <w:lang w:eastAsia="ar-SA"/>
        </w:rPr>
        <w:t xml:space="preserve"> Wykonawcę poniżej określonych klauzul preferowanych. Wykonawca ma prawo przyjąć klauzulę w zaproponowanej treści lub odrzucić ją w całości.</w:t>
      </w:r>
    </w:p>
    <w:p w14:paraId="657B6FD5" w14:textId="77777777" w:rsidR="000234A3" w:rsidRDefault="000234A3" w:rsidP="00413AFD">
      <w:pPr>
        <w:pStyle w:val="Nagwek7"/>
        <w:spacing w:before="0" w:after="0"/>
        <w:rPr>
          <w:szCs w:val="22"/>
        </w:rPr>
      </w:pPr>
    </w:p>
    <w:p w14:paraId="1AC8A07D" w14:textId="77777777" w:rsidR="00900C61" w:rsidRPr="00900C61" w:rsidRDefault="00900C61" w:rsidP="00900C61">
      <w:pPr>
        <w:rPr>
          <w:lang w:val="x-none"/>
        </w:rPr>
      </w:pPr>
    </w:p>
    <w:p w14:paraId="05AF2C7B" w14:textId="77777777" w:rsidR="000234A3" w:rsidRPr="00413AFD" w:rsidRDefault="000234A3" w:rsidP="00413AFD">
      <w:pPr>
        <w:spacing w:before="0" w:after="0"/>
        <w:rPr>
          <w:color w:val="262626"/>
          <w:szCs w:val="22"/>
        </w:rPr>
      </w:pPr>
      <w:r w:rsidRPr="00413AFD">
        <w:rPr>
          <w:b/>
          <w:color w:val="262626"/>
          <w:szCs w:val="22"/>
        </w:rPr>
        <w:t>RYZYKA</w:t>
      </w:r>
    </w:p>
    <w:p w14:paraId="2C4A13F8" w14:textId="77777777" w:rsidR="000234A3" w:rsidRPr="00413AFD" w:rsidRDefault="000234A3" w:rsidP="00413AFD">
      <w:pPr>
        <w:spacing w:before="0" w:after="0"/>
        <w:rPr>
          <w:i/>
          <w:color w:val="262626"/>
          <w:szCs w:val="22"/>
        </w:rPr>
      </w:pPr>
      <w:r w:rsidRPr="00413AFD">
        <w:rPr>
          <w:i/>
          <w:color w:val="262626"/>
          <w:szCs w:val="22"/>
        </w:rPr>
        <w:t>Ocenie podlegać będzie zaproponowanie przez Wykonawcę ochrony autocasco:</w:t>
      </w:r>
    </w:p>
    <w:p w14:paraId="30ECEE28" w14:textId="77777777" w:rsidR="000234A3" w:rsidRPr="00413AFD" w:rsidRDefault="000234A3" w:rsidP="00454E1A">
      <w:pPr>
        <w:numPr>
          <w:ilvl w:val="0"/>
          <w:numId w:val="31"/>
        </w:numPr>
        <w:spacing w:before="0" w:after="0"/>
        <w:ind w:left="284" w:hanging="284"/>
        <w:rPr>
          <w:color w:val="262626"/>
          <w:szCs w:val="22"/>
        </w:rPr>
      </w:pPr>
      <w:r w:rsidRPr="00413AFD">
        <w:rPr>
          <w:color w:val="262626"/>
          <w:szCs w:val="22"/>
        </w:rPr>
        <w:t>w oparciu o</w:t>
      </w:r>
      <w:r w:rsidRPr="00413AFD">
        <w:rPr>
          <w:rFonts w:cs="Tahoma"/>
          <w:color w:val="262626"/>
          <w:szCs w:val="22"/>
        </w:rPr>
        <w:t xml:space="preserve"> formułę „wszystkich ryzyk”, udzielanej na podstawie OWU lub klauzuli „wszystkich ryzyk”</w:t>
      </w:r>
    </w:p>
    <w:p w14:paraId="0C793EF0" w14:textId="77777777" w:rsidR="000234A3" w:rsidRPr="00413AFD" w:rsidRDefault="000234A3" w:rsidP="00413AFD">
      <w:pPr>
        <w:spacing w:before="0" w:after="0"/>
        <w:ind w:firstLine="360"/>
        <w:rPr>
          <w:b/>
          <w:color w:val="262626"/>
          <w:spacing w:val="20"/>
          <w:szCs w:val="22"/>
        </w:rPr>
      </w:pPr>
    </w:p>
    <w:p w14:paraId="22703ED4" w14:textId="77777777" w:rsidR="000234A3" w:rsidRPr="00413AFD" w:rsidRDefault="000234A3" w:rsidP="00413AFD">
      <w:pPr>
        <w:spacing w:before="0" w:after="0"/>
        <w:rPr>
          <w:color w:val="262626"/>
          <w:szCs w:val="22"/>
        </w:rPr>
      </w:pPr>
      <w:r w:rsidRPr="00413AFD">
        <w:rPr>
          <w:b/>
          <w:color w:val="262626"/>
          <w:szCs w:val="22"/>
        </w:rPr>
        <w:t>KLAUZULE</w:t>
      </w:r>
    </w:p>
    <w:p w14:paraId="472702FD" w14:textId="343B7593" w:rsidR="000234A3" w:rsidRPr="00413AFD" w:rsidRDefault="000234A3" w:rsidP="00413AFD">
      <w:pPr>
        <w:spacing w:before="0" w:after="0"/>
        <w:rPr>
          <w:i/>
          <w:color w:val="262626"/>
          <w:szCs w:val="22"/>
        </w:rPr>
      </w:pPr>
      <w:r w:rsidRPr="00413AFD">
        <w:rPr>
          <w:i/>
          <w:color w:val="262626"/>
          <w:szCs w:val="22"/>
        </w:rPr>
        <w:t>Ocenie podlegać będzie przyjęcie przez Wykonawcę poniżej określonych klauzul preferowanych. Wykonawca ma prawo przyjąć klauzulę lub</w:t>
      </w:r>
      <w:r w:rsidR="00FB5CD6">
        <w:rPr>
          <w:i/>
          <w:color w:val="262626"/>
          <w:szCs w:val="22"/>
        </w:rPr>
        <w:t xml:space="preserve"> </w:t>
      </w:r>
      <w:proofErr w:type="gramStart"/>
      <w:r w:rsidR="00FB5CD6">
        <w:rPr>
          <w:i/>
          <w:color w:val="262626"/>
          <w:szCs w:val="22"/>
        </w:rPr>
        <w:t xml:space="preserve">ją </w:t>
      </w:r>
      <w:r w:rsidRPr="00413AFD">
        <w:rPr>
          <w:i/>
          <w:color w:val="262626"/>
          <w:szCs w:val="22"/>
        </w:rPr>
        <w:t xml:space="preserve"> odrzucić</w:t>
      </w:r>
      <w:proofErr w:type="gramEnd"/>
      <w:r w:rsidRPr="00413AFD">
        <w:rPr>
          <w:i/>
          <w:color w:val="262626"/>
          <w:szCs w:val="22"/>
        </w:rPr>
        <w:t>.</w:t>
      </w:r>
    </w:p>
    <w:p w14:paraId="3EAA71B0" w14:textId="77777777" w:rsidR="000234A3" w:rsidRPr="00413AFD" w:rsidRDefault="000234A3" w:rsidP="00413AFD">
      <w:pPr>
        <w:spacing w:before="0" w:after="0"/>
        <w:rPr>
          <w:rFonts w:cs="Arial"/>
          <w:b/>
          <w:color w:val="262626"/>
          <w:szCs w:val="22"/>
        </w:rPr>
      </w:pPr>
    </w:p>
    <w:p w14:paraId="4EAD747B" w14:textId="39E491BE" w:rsidR="004D3600" w:rsidRPr="0044354E" w:rsidRDefault="000234A3" w:rsidP="00413AFD">
      <w:pPr>
        <w:spacing w:before="0" w:after="0"/>
        <w:rPr>
          <w:rFonts w:cs="Arial"/>
          <w:bCs/>
          <w:color w:val="262626"/>
          <w:szCs w:val="22"/>
        </w:rPr>
      </w:pPr>
      <w:r w:rsidRPr="0044354E">
        <w:rPr>
          <w:rFonts w:cs="Arial"/>
          <w:bCs/>
          <w:color w:val="262626"/>
          <w:szCs w:val="22"/>
        </w:rPr>
        <w:t>Z zachowaniem pozostałych nie zmienionych niniejszymi klauzulami postanowień umowy ubezpieczenia, ustala się, że:</w:t>
      </w:r>
    </w:p>
    <w:p w14:paraId="54013FB4" w14:textId="03511BBC" w:rsidR="000234A3" w:rsidRPr="00413AFD" w:rsidRDefault="000234A3" w:rsidP="00900C61">
      <w:pPr>
        <w:numPr>
          <w:ilvl w:val="0"/>
          <w:numId w:val="28"/>
        </w:numPr>
        <w:suppressAutoHyphens/>
        <w:spacing w:before="240" w:after="0"/>
        <w:ind w:left="539" w:hanging="397"/>
        <w:rPr>
          <w:rFonts w:cs="Tahoma"/>
          <w:b/>
          <w:bCs/>
          <w:color w:val="262626"/>
          <w:szCs w:val="22"/>
        </w:rPr>
      </w:pPr>
      <w:r w:rsidRPr="00413AFD">
        <w:rPr>
          <w:b/>
          <w:color w:val="262626"/>
          <w:szCs w:val="22"/>
        </w:rPr>
        <w:t>Klauzula</w:t>
      </w:r>
      <w:r w:rsidRPr="00413AFD">
        <w:rPr>
          <w:rFonts w:cs="Tahoma"/>
          <w:b/>
          <w:bCs/>
          <w:color w:val="262626"/>
          <w:szCs w:val="22"/>
        </w:rPr>
        <w:t xml:space="preserve"> </w:t>
      </w:r>
      <w:r w:rsidR="00D97870">
        <w:rPr>
          <w:rFonts w:cs="Tahoma"/>
          <w:b/>
          <w:bCs/>
          <w:color w:val="262626"/>
          <w:szCs w:val="22"/>
        </w:rPr>
        <w:t>funduszu prewencyjnego</w:t>
      </w:r>
    </w:p>
    <w:p w14:paraId="4EF5C60A" w14:textId="520BBFC8" w:rsidR="000234A3" w:rsidRDefault="00D97870" w:rsidP="00413AFD">
      <w:pPr>
        <w:tabs>
          <w:tab w:val="left" w:pos="-2160"/>
        </w:tabs>
        <w:spacing w:before="0" w:after="0"/>
        <w:rPr>
          <w:rFonts w:cs="Tahoma"/>
          <w:color w:val="262626"/>
          <w:szCs w:val="22"/>
        </w:rPr>
      </w:pPr>
      <w:r>
        <w:rPr>
          <w:rFonts w:cs="Tahoma"/>
          <w:color w:val="262626"/>
          <w:szCs w:val="22"/>
        </w:rPr>
        <w:t xml:space="preserve">Z zachowaniem pozostałych, niezmienionych niniejszą klauzulą postanowień </w:t>
      </w:r>
      <w:proofErr w:type="spellStart"/>
      <w:r>
        <w:rPr>
          <w:rFonts w:cs="Tahoma"/>
          <w:color w:val="262626"/>
          <w:szCs w:val="22"/>
        </w:rPr>
        <w:t>owu</w:t>
      </w:r>
      <w:proofErr w:type="spellEnd"/>
      <w:r>
        <w:rPr>
          <w:rFonts w:cs="Tahoma"/>
          <w:color w:val="262626"/>
          <w:szCs w:val="22"/>
        </w:rPr>
        <w:t xml:space="preserve">, strony uzgodniły, że </w:t>
      </w:r>
      <w:r w:rsidR="000234A3" w:rsidRPr="00413AFD">
        <w:rPr>
          <w:rFonts w:cs="Tahoma"/>
          <w:color w:val="262626"/>
          <w:szCs w:val="22"/>
        </w:rPr>
        <w:t>Ubezpieczyciel</w:t>
      </w:r>
      <w:r>
        <w:rPr>
          <w:rFonts w:cs="Tahoma"/>
          <w:color w:val="262626"/>
          <w:szCs w:val="22"/>
        </w:rPr>
        <w:t xml:space="preserve"> / wykonawca przekaże do dyspozycji Ubezpiecz</w:t>
      </w:r>
      <w:r w:rsidR="00186172">
        <w:rPr>
          <w:rFonts w:cs="Tahoma"/>
          <w:color w:val="262626"/>
          <w:szCs w:val="22"/>
        </w:rPr>
        <w:t>a</w:t>
      </w:r>
      <w:r>
        <w:rPr>
          <w:rFonts w:cs="Tahoma"/>
          <w:color w:val="262626"/>
          <w:szCs w:val="22"/>
        </w:rPr>
        <w:t>j</w:t>
      </w:r>
      <w:r w:rsidR="00186172">
        <w:rPr>
          <w:rFonts w:cs="Tahoma"/>
          <w:color w:val="262626"/>
          <w:szCs w:val="22"/>
        </w:rPr>
        <w:t>ą</w:t>
      </w:r>
      <w:r>
        <w:rPr>
          <w:rFonts w:cs="Tahoma"/>
          <w:color w:val="262626"/>
          <w:szCs w:val="22"/>
        </w:rPr>
        <w:t xml:space="preserve">cego / Zamawiającego środki prewencyjne w wysokości </w:t>
      </w:r>
      <w:r w:rsidRPr="00186172">
        <w:rPr>
          <w:rFonts w:cs="Tahoma"/>
          <w:b/>
          <w:bCs/>
          <w:color w:val="262626"/>
          <w:szCs w:val="22"/>
        </w:rPr>
        <w:t>7 000,00 zł</w:t>
      </w:r>
      <w:r w:rsidR="000234A3" w:rsidRPr="00186172">
        <w:rPr>
          <w:rFonts w:cs="Tahoma"/>
          <w:b/>
          <w:bCs/>
          <w:color w:val="262626"/>
          <w:szCs w:val="22"/>
        </w:rPr>
        <w:t>.</w:t>
      </w:r>
    </w:p>
    <w:p w14:paraId="7038C614" w14:textId="32F7E85F" w:rsidR="00D97870" w:rsidRPr="00413AFD" w:rsidRDefault="00D97870" w:rsidP="00413AFD">
      <w:pPr>
        <w:tabs>
          <w:tab w:val="left" w:pos="-2160"/>
        </w:tabs>
        <w:spacing w:before="0" w:after="0"/>
        <w:rPr>
          <w:rFonts w:cs="Tahoma"/>
          <w:color w:val="262626"/>
          <w:szCs w:val="22"/>
        </w:rPr>
      </w:pPr>
      <w:r>
        <w:rPr>
          <w:rFonts w:cs="Tahoma"/>
          <w:color w:val="262626"/>
          <w:szCs w:val="22"/>
        </w:rPr>
        <w:lastRenderedPageBreak/>
        <w:t xml:space="preserve">Realizacja i rozliczenie przekazanych środków </w:t>
      </w:r>
      <w:proofErr w:type="gramStart"/>
      <w:r>
        <w:rPr>
          <w:rFonts w:cs="Tahoma"/>
          <w:color w:val="262626"/>
          <w:szCs w:val="22"/>
        </w:rPr>
        <w:t>nastąpi</w:t>
      </w:r>
      <w:proofErr w:type="gramEnd"/>
      <w:r>
        <w:rPr>
          <w:rFonts w:cs="Tahoma"/>
          <w:color w:val="262626"/>
          <w:szCs w:val="22"/>
        </w:rPr>
        <w:t xml:space="preserve"> w oparciu o wewnętrzne regulaminy Ubezpieczyciela / Wykonawcy.</w:t>
      </w:r>
    </w:p>
    <w:p w14:paraId="3D587721" w14:textId="33999444" w:rsidR="000234A3" w:rsidRPr="00413AFD" w:rsidRDefault="000234A3" w:rsidP="00900C61">
      <w:pPr>
        <w:numPr>
          <w:ilvl w:val="0"/>
          <w:numId w:val="28"/>
        </w:numPr>
        <w:suppressAutoHyphens/>
        <w:spacing w:before="240" w:after="0"/>
        <w:ind w:left="539" w:hanging="397"/>
        <w:rPr>
          <w:rFonts w:cs="Tahoma"/>
          <w:b/>
          <w:color w:val="262626"/>
          <w:szCs w:val="22"/>
        </w:rPr>
      </w:pPr>
      <w:r w:rsidRPr="00413AFD">
        <w:rPr>
          <w:rFonts w:cs="Tahoma"/>
          <w:b/>
          <w:color w:val="262626"/>
          <w:szCs w:val="22"/>
        </w:rPr>
        <w:t xml:space="preserve">Klauzula </w:t>
      </w:r>
      <w:r w:rsidRPr="00413AFD">
        <w:rPr>
          <w:b/>
          <w:color w:val="262626"/>
          <w:szCs w:val="22"/>
        </w:rPr>
        <w:t>odstąpienia</w:t>
      </w:r>
      <w:r w:rsidRPr="00413AFD">
        <w:rPr>
          <w:rFonts w:cs="Tahoma"/>
          <w:b/>
          <w:color w:val="262626"/>
          <w:szCs w:val="22"/>
        </w:rPr>
        <w:t xml:space="preserve"> od </w:t>
      </w:r>
      <w:proofErr w:type="spellStart"/>
      <w:r w:rsidRPr="00413AFD">
        <w:rPr>
          <w:rFonts w:cs="Tahoma"/>
          <w:b/>
          <w:color w:val="262626"/>
          <w:szCs w:val="22"/>
        </w:rPr>
        <w:t>wyłączeń</w:t>
      </w:r>
      <w:proofErr w:type="spellEnd"/>
      <w:r w:rsidRPr="00413AFD">
        <w:rPr>
          <w:rFonts w:cs="Tahoma"/>
          <w:b/>
          <w:color w:val="262626"/>
          <w:szCs w:val="22"/>
        </w:rPr>
        <w:t xml:space="preserve"> odpowiedzialności</w:t>
      </w:r>
    </w:p>
    <w:p w14:paraId="05DEFD8A" w14:textId="77777777" w:rsidR="000234A3" w:rsidRPr="00413AFD" w:rsidRDefault="000234A3" w:rsidP="00413AFD">
      <w:pPr>
        <w:tabs>
          <w:tab w:val="left" w:pos="-2160"/>
        </w:tabs>
        <w:spacing w:before="0" w:after="0"/>
        <w:rPr>
          <w:rFonts w:cs="Tahoma"/>
          <w:color w:val="262626"/>
          <w:szCs w:val="22"/>
        </w:rPr>
      </w:pPr>
      <w:r w:rsidRPr="00413AFD">
        <w:rPr>
          <w:rFonts w:cs="Tahoma"/>
          <w:color w:val="262626"/>
          <w:szCs w:val="22"/>
        </w:rPr>
        <w:t>Ubezpieczyciel odstępuje od stosowania postanowień OWU ograniczających lub wyłączających odpowiedzialność za szkody:</w:t>
      </w:r>
    </w:p>
    <w:p w14:paraId="56B154B9" w14:textId="77777777" w:rsidR="000234A3" w:rsidRPr="00413AFD" w:rsidRDefault="000234A3" w:rsidP="00413AFD">
      <w:pPr>
        <w:tabs>
          <w:tab w:val="left" w:pos="-2160"/>
        </w:tabs>
        <w:spacing w:before="0" w:after="0"/>
        <w:rPr>
          <w:rFonts w:cs="Tahoma"/>
          <w:color w:val="262626"/>
          <w:szCs w:val="22"/>
        </w:rPr>
      </w:pPr>
      <w:r w:rsidRPr="00413AFD">
        <w:rPr>
          <w:rFonts w:cs="Tahoma"/>
          <w:color w:val="262626"/>
          <w:szCs w:val="22"/>
        </w:rPr>
        <w:t>- wyrządzone przez kierowcę, który kierował pojazdem w stanie nietrzeźwości, pod wpływem narkotyków lub innych podobnie działających środków,</w:t>
      </w:r>
    </w:p>
    <w:p w14:paraId="6C0C22E2" w14:textId="77777777" w:rsidR="000234A3" w:rsidRDefault="000234A3" w:rsidP="00413AFD">
      <w:pPr>
        <w:tabs>
          <w:tab w:val="left" w:pos="-2160"/>
        </w:tabs>
        <w:spacing w:before="0" w:after="0"/>
        <w:rPr>
          <w:rFonts w:cs="Tahoma"/>
          <w:color w:val="262626"/>
          <w:szCs w:val="22"/>
        </w:rPr>
      </w:pPr>
      <w:r w:rsidRPr="00413AFD">
        <w:rPr>
          <w:rFonts w:cs="Tahoma"/>
          <w:color w:val="262626"/>
          <w:szCs w:val="22"/>
        </w:rPr>
        <w:t>- w sytuacjach, w których kierujący pojazdem oddalił się z miejsca wypadku bez uzasadnionej przyczyny.</w:t>
      </w:r>
    </w:p>
    <w:p w14:paraId="7EC2A8BD" w14:textId="77777777" w:rsidR="00D97870" w:rsidRDefault="00D97870" w:rsidP="00413AFD">
      <w:pPr>
        <w:tabs>
          <w:tab w:val="left" w:pos="-2160"/>
        </w:tabs>
        <w:spacing w:before="0" w:after="0"/>
        <w:rPr>
          <w:rFonts w:cs="Tahoma"/>
          <w:color w:val="262626"/>
          <w:szCs w:val="22"/>
        </w:rPr>
      </w:pPr>
    </w:p>
    <w:p w14:paraId="2D5DA2F0" w14:textId="6235EB89" w:rsidR="00D97870" w:rsidRPr="00186172" w:rsidRDefault="00D97870" w:rsidP="00186172">
      <w:pPr>
        <w:pStyle w:val="Akapitzlist"/>
        <w:numPr>
          <w:ilvl w:val="0"/>
          <w:numId w:val="28"/>
        </w:numPr>
        <w:tabs>
          <w:tab w:val="left" w:pos="-2160"/>
        </w:tabs>
        <w:spacing w:before="0" w:after="0" w:line="240" w:lineRule="auto"/>
        <w:rPr>
          <w:rFonts w:asciiTheme="minorHAnsi" w:hAnsiTheme="minorHAnsi" w:cstheme="minorHAnsi"/>
          <w:b/>
          <w:bCs/>
          <w:color w:val="262626"/>
          <w:szCs w:val="22"/>
        </w:rPr>
      </w:pPr>
      <w:r w:rsidRPr="00186172">
        <w:rPr>
          <w:rFonts w:asciiTheme="minorHAnsi" w:hAnsiTheme="minorHAnsi" w:cstheme="minorHAnsi"/>
          <w:b/>
          <w:bCs/>
          <w:color w:val="262626"/>
          <w:szCs w:val="22"/>
        </w:rPr>
        <w:t>Klauzula dobrego przebiegu</w:t>
      </w:r>
      <w:r w:rsidR="00186172" w:rsidRPr="00186172">
        <w:rPr>
          <w:rFonts w:asciiTheme="minorHAnsi" w:hAnsiTheme="minorHAnsi" w:cstheme="minorHAnsi"/>
          <w:b/>
          <w:bCs/>
          <w:color w:val="262626"/>
          <w:szCs w:val="22"/>
        </w:rPr>
        <w:t xml:space="preserve"> umowy</w:t>
      </w:r>
    </w:p>
    <w:p w14:paraId="362DE691" w14:textId="77777777" w:rsidR="00186172" w:rsidRPr="00186172" w:rsidRDefault="00186172" w:rsidP="0018617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186172">
        <w:rPr>
          <w:rFonts w:asciiTheme="minorHAnsi" w:hAnsiTheme="minorHAnsi" w:cstheme="minorHAnsi"/>
          <w:sz w:val="22"/>
          <w:szCs w:val="22"/>
        </w:rPr>
        <w:t>Z zachowaniem pozostałych, niezmienionych niniejszą klauzulą postanowień umowy ubezpieczenia oraz ogólnych warunków ubezpieczenia, strony uzgadniają, że w przypadku osiągnięcia przez Ubezpieczającego korzystnego przebiegu szkodowego w pierwszym okresie ubezpieczenia, Ubezpieczyciel utrzyma w drugim okresie ubezpieczenia stawki taryfowe, zakres ochrony, limity odpowiedzialności, franszyzy oraz pozostałe warunki ubezpieczenia nie mniej korzystne niż obowiązujące w pierwszym okresie ubezpieczenia.</w:t>
      </w:r>
    </w:p>
    <w:p w14:paraId="480B3D05" w14:textId="3E4569FE" w:rsidR="00186172" w:rsidRPr="00186172" w:rsidRDefault="00186172" w:rsidP="00186172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186172">
        <w:rPr>
          <w:rFonts w:asciiTheme="minorHAnsi" w:hAnsiTheme="minorHAnsi" w:cstheme="minorHAnsi"/>
          <w:sz w:val="22"/>
          <w:szCs w:val="22"/>
        </w:rPr>
        <w:t xml:space="preserve">Za korzystny przebieg szkodowy uznaje się sytuację, w której wskaźnik szkodowości za pierwsze 9 miesięcy pierwszego okresu ubezpieczenia nie przekroczy </w:t>
      </w:r>
      <w:r>
        <w:rPr>
          <w:rFonts w:asciiTheme="minorHAnsi" w:hAnsiTheme="minorHAnsi" w:cstheme="minorHAnsi"/>
          <w:b/>
          <w:bCs/>
          <w:sz w:val="22"/>
          <w:szCs w:val="22"/>
        </w:rPr>
        <w:t>45</w:t>
      </w:r>
      <w:r w:rsidRPr="00186172">
        <w:rPr>
          <w:rFonts w:asciiTheme="minorHAnsi" w:hAnsiTheme="minorHAnsi" w:cstheme="minorHAnsi"/>
          <w:b/>
          <w:bCs/>
          <w:sz w:val="22"/>
          <w:szCs w:val="22"/>
        </w:rPr>
        <w:t>%</w:t>
      </w:r>
      <w:r w:rsidRPr="00186172">
        <w:rPr>
          <w:rFonts w:asciiTheme="minorHAnsi" w:hAnsiTheme="minorHAnsi" w:cstheme="minorHAnsi"/>
          <w:sz w:val="22"/>
          <w:szCs w:val="22"/>
        </w:rPr>
        <w:t>.</w:t>
      </w:r>
    </w:p>
    <w:p w14:paraId="7230D649" w14:textId="77777777" w:rsidR="00186172" w:rsidRPr="00186172" w:rsidRDefault="00186172" w:rsidP="0018617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186172">
        <w:rPr>
          <w:rFonts w:asciiTheme="minorHAnsi" w:hAnsiTheme="minorHAnsi" w:cstheme="minorHAnsi"/>
          <w:sz w:val="22"/>
          <w:szCs w:val="22"/>
        </w:rPr>
        <w:t>Przez wskaźnik szkodowości rozumie się iloraz sumy:</w:t>
      </w:r>
    </w:p>
    <w:p w14:paraId="569996D2" w14:textId="77777777" w:rsidR="00186172" w:rsidRPr="00186172" w:rsidRDefault="00186172" w:rsidP="00186172">
      <w:pPr>
        <w:pStyle w:val="NormalnyWeb"/>
        <w:numPr>
          <w:ilvl w:val="0"/>
          <w:numId w:val="42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186172">
        <w:rPr>
          <w:rFonts w:asciiTheme="minorHAnsi" w:hAnsiTheme="minorHAnsi" w:cstheme="minorHAnsi"/>
          <w:sz w:val="22"/>
          <w:szCs w:val="22"/>
        </w:rPr>
        <w:t xml:space="preserve">wypłaconych odszkodowań i świadczeń, </w:t>
      </w:r>
    </w:p>
    <w:p w14:paraId="5D3BCA22" w14:textId="77777777" w:rsidR="00186172" w:rsidRPr="00186172" w:rsidRDefault="00186172" w:rsidP="00186172">
      <w:pPr>
        <w:pStyle w:val="NormalnyWeb"/>
        <w:numPr>
          <w:ilvl w:val="0"/>
          <w:numId w:val="42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186172">
        <w:rPr>
          <w:rFonts w:asciiTheme="minorHAnsi" w:hAnsiTheme="minorHAnsi" w:cstheme="minorHAnsi"/>
          <w:sz w:val="22"/>
          <w:szCs w:val="22"/>
        </w:rPr>
        <w:t xml:space="preserve">utworzonych rezerw na szkody zgłoszone, lecz niewypłacone, </w:t>
      </w:r>
    </w:p>
    <w:p w14:paraId="59C65E01" w14:textId="77777777" w:rsidR="00186172" w:rsidRPr="00186172" w:rsidRDefault="00186172" w:rsidP="00186172">
      <w:pPr>
        <w:pStyle w:val="NormalnyWeb"/>
        <w:numPr>
          <w:ilvl w:val="0"/>
          <w:numId w:val="42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186172">
        <w:rPr>
          <w:rFonts w:asciiTheme="minorHAnsi" w:hAnsiTheme="minorHAnsi" w:cstheme="minorHAnsi"/>
          <w:sz w:val="22"/>
          <w:szCs w:val="22"/>
        </w:rPr>
        <w:t xml:space="preserve">uzasadnionych kosztów likwidacji szkód, </w:t>
      </w:r>
    </w:p>
    <w:p w14:paraId="2A113C88" w14:textId="77777777" w:rsidR="00186172" w:rsidRPr="00186172" w:rsidRDefault="00186172" w:rsidP="0018617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186172">
        <w:rPr>
          <w:rFonts w:asciiTheme="minorHAnsi" w:hAnsiTheme="minorHAnsi" w:cstheme="minorHAnsi"/>
          <w:sz w:val="22"/>
          <w:szCs w:val="22"/>
        </w:rPr>
        <w:t>do składki zarobionej w pierwszych 9 miesiącach pierwszego okresu ubezpieczenia – liczony odrębnie dla każdego rodzaju ubezpieczenia objętego Umową Generalną, a następnie łącznie dla całego programu ubezpieczeniowego.</w:t>
      </w:r>
    </w:p>
    <w:p w14:paraId="7736D425" w14:textId="16E10ABA" w:rsidR="00186172" w:rsidRPr="00186172" w:rsidRDefault="00186172" w:rsidP="0018617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186172">
        <w:rPr>
          <w:rFonts w:asciiTheme="minorHAnsi" w:hAnsiTheme="minorHAnsi" w:cstheme="minorHAnsi"/>
          <w:sz w:val="22"/>
          <w:szCs w:val="22"/>
        </w:rPr>
        <w:t xml:space="preserve">Jeżeli wskaźnik szkodowości przekroczy </w:t>
      </w:r>
      <w:r>
        <w:rPr>
          <w:rFonts w:asciiTheme="minorHAnsi" w:hAnsiTheme="minorHAnsi" w:cstheme="minorHAnsi"/>
          <w:sz w:val="22"/>
          <w:szCs w:val="22"/>
        </w:rPr>
        <w:t>45</w:t>
      </w:r>
      <w:r w:rsidRPr="00186172">
        <w:rPr>
          <w:rFonts w:asciiTheme="minorHAnsi" w:hAnsiTheme="minorHAnsi" w:cstheme="minorHAnsi"/>
          <w:sz w:val="22"/>
          <w:szCs w:val="22"/>
        </w:rPr>
        <w:t>%, Ubezpieczyciel może wystąpić do Ubezpieczającego z pisemną propozycją zmiany składki na drugi okres ubezpieczenia, wraz ze szczegółowym wyliczeniem szkodowości i uzasadnieniem proponowanej zmiany. Propozycja powinna zostać przedstawiona nie później niż w terminie 30 dni od zakończenia pierwszych 9 miesięcy ochrony ubezpieczeniowej.</w:t>
      </w:r>
    </w:p>
    <w:p w14:paraId="7482EEC1" w14:textId="312CE676" w:rsidR="00186172" w:rsidRPr="00186172" w:rsidRDefault="00186172" w:rsidP="0018617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186172">
        <w:rPr>
          <w:rFonts w:asciiTheme="minorHAnsi" w:hAnsiTheme="minorHAnsi" w:cstheme="minorHAnsi"/>
          <w:sz w:val="22"/>
          <w:szCs w:val="22"/>
        </w:rPr>
        <w:t>Brak przedstawienia przez Ubezpieczyciela propozycji w powyższym terminie oznacza utrzymanie w drugim okresie ubezpieczenia stawek, zakresu i warunków ubezpieczenia obowiązujących w pierwszym okresie ubezpieczenia.</w:t>
      </w:r>
    </w:p>
    <w:p w14:paraId="19F31315" w14:textId="1B207F14" w:rsidR="00186172" w:rsidRPr="00186172" w:rsidRDefault="00186172" w:rsidP="00186172">
      <w:pPr>
        <w:pStyle w:val="pdq2pgselectionanchorcontainer"/>
        <w:rPr>
          <w:rFonts w:asciiTheme="minorHAnsi" w:hAnsiTheme="minorHAnsi" w:cstheme="minorHAnsi"/>
          <w:sz w:val="22"/>
          <w:szCs w:val="22"/>
        </w:rPr>
      </w:pPr>
      <w:r w:rsidRPr="00186172">
        <w:rPr>
          <w:rFonts w:asciiTheme="minorHAnsi" w:hAnsiTheme="minorHAnsi" w:cstheme="minorHAnsi"/>
          <w:sz w:val="22"/>
          <w:szCs w:val="22"/>
        </w:rPr>
        <w:t>Zmiana warunków lub składki w drugim okresie ubezpieczenia wymaga pisemnego porozumienia stron. W razie braku porozumienia Ubezpieczający zachowuje prawo do zawarcia ubezpieczenia na drugi okres z innym ubezpieczycielem, bez jakichkolwiek kar, opłat lub roszczeń ze strony Ubezpieczyciela.</w:t>
      </w:r>
    </w:p>
    <w:p w14:paraId="1D2FCE45" w14:textId="77777777" w:rsidR="00186172" w:rsidRPr="00186172" w:rsidRDefault="00186172" w:rsidP="0018617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186172">
        <w:rPr>
          <w:rFonts w:asciiTheme="minorHAnsi" w:hAnsiTheme="minorHAnsi" w:cstheme="minorHAnsi"/>
          <w:sz w:val="22"/>
          <w:szCs w:val="22"/>
        </w:rPr>
        <w:lastRenderedPageBreak/>
        <w:t>Klauzula ma zastosowanie do wszystkich ubezpieczeń objętych Umową Generalną.</w:t>
      </w:r>
    </w:p>
    <w:p w14:paraId="015B8FCA" w14:textId="77777777" w:rsidR="00186172" w:rsidRDefault="00186172" w:rsidP="00186172">
      <w:pPr>
        <w:rPr>
          <w:bCs/>
          <w:i/>
          <w:iCs/>
          <w:color w:val="0D0D0D"/>
        </w:rPr>
      </w:pPr>
      <w:r w:rsidRPr="008862FE">
        <w:rPr>
          <w:bCs/>
          <w:i/>
          <w:iCs/>
          <w:color w:val="0D0D0D"/>
        </w:rPr>
        <w:t>Zamawiający dopuszcza włączenie do umowy ubezpieczenia</w:t>
      </w:r>
      <w:r>
        <w:rPr>
          <w:bCs/>
          <w:i/>
          <w:iCs/>
          <w:color w:val="0D0D0D"/>
        </w:rPr>
        <w:t xml:space="preserve"> </w:t>
      </w:r>
      <w:r w:rsidRPr="008862FE">
        <w:rPr>
          <w:bCs/>
          <w:i/>
          <w:iCs/>
          <w:color w:val="0D0D0D"/>
        </w:rPr>
        <w:t>klauzul</w:t>
      </w:r>
      <w:r>
        <w:rPr>
          <w:bCs/>
          <w:i/>
          <w:iCs/>
          <w:color w:val="0D0D0D"/>
        </w:rPr>
        <w:t>i sankcyjnej</w:t>
      </w:r>
      <w:r w:rsidRPr="008862FE">
        <w:rPr>
          <w:bCs/>
          <w:i/>
          <w:iCs/>
          <w:color w:val="0D0D0D"/>
        </w:rPr>
        <w:t xml:space="preserve"> w treści Wykonawcy</w:t>
      </w:r>
      <w:r>
        <w:rPr>
          <w:bCs/>
          <w:i/>
          <w:iCs/>
          <w:color w:val="0D0D0D"/>
        </w:rPr>
        <w:t>.</w:t>
      </w:r>
    </w:p>
    <w:p w14:paraId="50B3C16D" w14:textId="77777777" w:rsidR="003936CF" w:rsidRPr="00186172" w:rsidRDefault="003936CF" w:rsidP="00186172">
      <w:pPr>
        <w:suppressAutoHyphens/>
        <w:rPr>
          <w:rFonts w:cs="Calibri"/>
          <w:color w:val="0D0D0D"/>
          <w:sz w:val="16"/>
          <w:szCs w:val="16"/>
          <w:lang w:eastAsia="ar-SA"/>
        </w:rPr>
      </w:pPr>
    </w:p>
    <w:p w14:paraId="734C79F5" w14:textId="4B2B2C10" w:rsidR="009F5F00" w:rsidRPr="00413AFD" w:rsidRDefault="00B6112A" w:rsidP="00460D53">
      <w:pPr>
        <w:pStyle w:val="Nagwek3a"/>
        <w:pBdr>
          <w:bottom w:val="single" w:sz="4" w:space="1" w:color="808080"/>
        </w:pBdr>
        <w:ind w:left="567" w:hanging="567"/>
        <w:rPr>
          <w:sz w:val="28"/>
          <w:szCs w:val="28"/>
        </w:rPr>
      </w:pPr>
      <w:r w:rsidRPr="00413AFD">
        <w:rPr>
          <w:sz w:val="28"/>
          <w:szCs w:val="28"/>
        </w:rPr>
        <w:t>Ubezpieczenie NNW kierowcy i pasażerów</w:t>
      </w:r>
    </w:p>
    <w:p w14:paraId="12FAF5AB" w14:textId="77777777" w:rsidR="00CD7FFB" w:rsidRPr="00F20855" w:rsidRDefault="00CD7FFB" w:rsidP="007145EF">
      <w:pPr>
        <w:pStyle w:val="Nagwek6"/>
      </w:pPr>
      <w:r w:rsidRPr="00F20855">
        <w:t xml:space="preserve">Zakres minimalny </w:t>
      </w:r>
    </w:p>
    <w:p w14:paraId="36DE097A" w14:textId="77777777" w:rsidR="00B21562" w:rsidRPr="00B21562" w:rsidRDefault="00B21562" w:rsidP="00413AFD">
      <w:pPr>
        <w:suppressAutoHyphens/>
        <w:spacing w:before="0" w:after="0"/>
        <w:rPr>
          <w:rFonts w:cs="Calibri"/>
          <w:color w:val="0D0D0D"/>
          <w:szCs w:val="22"/>
          <w:lang w:eastAsia="ar-SA"/>
        </w:rPr>
      </w:pPr>
      <w:r w:rsidRPr="00B21562">
        <w:rPr>
          <w:rFonts w:cs="Calibri"/>
          <w:b/>
          <w:bCs/>
          <w:color w:val="0D0D0D"/>
          <w:szCs w:val="22"/>
          <w:u w:val="single"/>
          <w:lang w:eastAsia="ar-SA"/>
        </w:rPr>
        <w:t>Zakres ubezpieczenia</w:t>
      </w:r>
      <w:r w:rsidRPr="00B21562">
        <w:rPr>
          <w:rFonts w:cs="Calibri"/>
          <w:color w:val="0D0D0D"/>
          <w:szCs w:val="22"/>
          <w:lang w:eastAsia="ar-SA"/>
        </w:rPr>
        <w:t xml:space="preserve">: ochroną ubezpieczeniową objęte są co najmniej szkody będące następstwem nieszczęśliwego wypadku kierowców i pasażerów powstałe w związku z ruchem ubezpieczonych pojazdów, podczas wsiadania i wysiadania z pojazdu, podczas zatrzymania pojazdu lub postoju, załadunku lub rozładunku </w:t>
      </w:r>
      <w:proofErr w:type="gramStart"/>
      <w:r w:rsidRPr="00B21562">
        <w:rPr>
          <w:rFonts w:cs="Calibri"/>
          <w:color w:val="0D0D0D"/>
          <w:szCs w:val="22"/>
          <w:lang w:eastAsia="ar-SA"/>
        </w:rPr>
        <w:t>pojazdu,  podczas</w:t>
      </w:r>
      <w:proofErr w:type="gramEnd"/>
      <w:r w:rsidRPr="00B21562">
        <w:rPr>
          <w:rFonts w:cs="Calibri"/>
          <w:color w:val="0D0D0D"/>
          <w:szCs w:val="22"/>
          <w:lang w:eastAsia="ar-SA"/>
        </w:rPr>
        <w:t xml:space="preserve"> naprawy lub tankowania pojazdu na trasie jazdy, obejmujące:</w:t>
      </w:r>
    </w:p>
    <w:p w14:paraId="7F1E6E80" w14:textId="6A3211EA" w:rsidR="00B21562" w:rsidRPr="00B21562" w:rsidRDefault="00B21562" w:rsidP="00874E91">
      <w:pPr>
        <w:numPr>
          <w:ilvl w:val="1"/>
          <w:numId w:val="4"/>
        </w:numPr>
        <w:suppressAutoHyphens/>
        <w:spacing w:before="0" w:after="0"/>
        <w:ind w:left="284" w:hanging="284"/>
        <w:rPr>
          <w:rFonts w:cs="Calibri"/>
          <w:color w:val="0D0D0D"/>
          <w:szCs w:val="22"/>
          <w:lang w:eastAsia="ar-SA"/>
        </w:rPr>
      </w:pPr>
      <w:r w:rsidRPr="00B21562">
        <w:rPr>
          <w:rFonts w:cs="Calibri"/>
          <w:color w:val="0D0D0D"/>
          <w:szCs w:val="22"/>
          <w:lang w:eastAsia="ar-SA"/>
        </w:rPr>
        <w:t>śmierć (świadczenie w wysokości 100% sumy ubezpieczenia),</w:t>
      </w:r>
    </w:p>
    <w:p w14:paraId="12685A5A" w14:textId="778AEE10" w:rsidR="00B21562" w:rsidRPr="000234A3" w:rsidRDefault="00B21562" w:rsidP="00874E91">
      <w:pPr>
        <w:numPr>
          <w:ilvl w:val="1"/>
          <w:numId w:val="4"/>
        </w:numPr>
        <w:suppressAutoHyphens/>
        <w:spacing w:before="0" w:after="0"/>
        <w:ind w:left="284" w:hanging="284"/>
        <w:rPr>
          <w:rFonts w:cs="Calibri"/>
          <w:color w:val="0D0D0D"/>
          <w:szCs w:val="22"/>
          <w:lang w:eastAsia="ar-SA"/>
        </w:rPr>
      </w:pPr>
      <w:r w:rsidRPr="000234A3">
        <w:rPr>
          <w:rFonts w:cs="Calibri"/>
          <w:color w:val="0D0D0D"/>
          <w:szCs w:val="22"/>
          <w:lang w:eastAsia="ar-SA"/>
        </w:rPr>
        <w:t>trwały uszczerbek na zdrowiu (świadczenie w wysokości 1% sumy ubezpieczenia za 1% uszczerbku na zdrowiu),</w:t>
      </w:r>
      <w:r w:rsidR="000234A3">
        <w:rPr>
          <w:rFonts w:cs="Calibri"/>
          <w:color w:val="0D0D0D"/>
          <w:szCs w:val="22"/>
          <w:lang w:eastAsia="ar-SA"/>
        </w:rPr>
        <w:t xml:space="preserve"> </w:t>
      </w:r>
      <w:r w:rsidRPr="000234A3">
        <w:rPr>
          <w:rFonts w:cs="Calibri"/>
          <w:color w:val="0D0D0D"/>
          <w:szCs w:val="22"/>
          <w:lang w:eastAsia="ar-SA"/>
        </w:rPr>
        <w:t>w tym następstwa zawału serca lub krwotoku śródmózgowego.</w:t>
      </w:r>
    </w:p>
    <w:p w14:paraId="7EDA7854" w14:textId="73B4503C" w:rsidR="00B21562" w:rsidRPr="00B21562" w:rsidRDefault="00B21562" w:rsidP="002A51E8">
      <w:pPr>
        <w:suppressAutoHyphens/>
        <w:spacing w:before="60" w:after="0"/>
        <w:rPr>
          <w:rFonts w:cs="Calibri"/>
          <w:color w:val="0D0D0D"/>
          <w:szCs w:val="22"/>
          <w:lang w:eastAsia="ar-SA"/>
        </w:rPr>
      </w:pPr>
      <w:r w:rsidRPr="00B21562">
        <w:rPr>
          <w:rFonts w:cs="Calibri"/>
          <w:b/>
          <w:bCs/>
          <w:color w:val="0D0D0D"/>
          <w:szCs w:val="22"/>
          <w:lang w:eastAsia="ar-SA"/>
        </w:rPr>
        <w:t>Suma ubezpieczenia</w:t>
      </w:r>
      <w:r w:rsidRPr="00B21562">
        <w:rPr>
          <w:rFonts w:cs="Calibri"/>
          <w:color w:val="0D0D0D"/>
          <w:szCs w:val="22"/>
          <w:lang w:eastAsia="ar-SA"/>
        </w:rPr>
        <w:t xml:space="preserve">: </w:t>
      </w:r>
      <w:r w:rsidR="00186172">
        <w:rPr>
          <w:rFonts w:cs="Calibri"/>
          <w:color w:val="0D0D0D"/>
          <w:szCs w:val="22"/>
          <w:lang w:eastAsia="ar-SA"/>
        </w:rPr>
        <w:t>1</w:t>
      </w:r>
      <w:r w:rsidRPr="00B21562">
        <w:rPr>
          <w:rFonts w:cs="Calibri"/>
          <w:color w:val="0D0D0D"/>
          <w:szCs w:val="22"/>
          <w:lang w:eastAsia="ar-SA"/>
        </w:rPr>
        <w:t>0.000 zł na osobę</w:t>
      </w:r>
    </w:p>
    <w:p w14:paraId="2BDAFA63" w14:textId="0AC06EDB" w:rsidR="00B21562" w:rsidRDefault="00B21562" w:rsidP="002A51E8">
      <w:pPr>
        <w:suppressAutoHyphens/>
        <w:spacing w:before="60" w:after="0"/>
        <w:rPr>
          <w:rFonts w:cs="Calibri"/>
          <w:color w:val="0D0D0D"/>
          <w:szCs w:val="22"/>
          <w:lang w:eastAsia="ar-SA"/>
        </w:rPr>
      </w:pPr>
      <w:r w:rsidRPr="00B21562">
        <w:rPr>
          <w:rFonts w:cs="Calibri"/>
          <w:b/>
          <w:bCs/>
          <w:color w:val="0D0D0D"/>
          <w:szCs w:val="22"/>
          <w:lang w:eastAsia="ar-SA"/>
        </w:rPr>
        <w:t>Zakres terytorialny</w:t>
      </w:r>
      <w:r w:rsidRPr="00B21562">
        <w:rPr>
          <w:rFonts w:cs="Calibri"/>
          <w:color w:val="0D0D0D"/>
          <w:szCs w:val="22"/>
          <w:lang w:eastAsia="ar-SA"/>
        </w:rPr>
        <w:t xml:space="preserve">: </w:t>
      </w:r>
      <w:r w:rsidR="002A51E8">
        <w:rPr>
          <w:rFonts w:cs="Calibri"/>
          <w:color w:val="0D0D0D"/>
          <w:szCs w:val="22"/>
          <w:lang w:eastAsia="ar-SA"/>
        </w:rPr>
        <w:t xml:space="preserve">minimum </w:t>
      </w:r>
      <w:r w:rsidRPr="00B21562">
        <w:rPr>
          <w:rFonts w:cs="Calibri"/>
          <w:color w:val="0D0D0D"/>
          <w:szCs w:val="22"/>
          <w:lang w:eastAsia="ar-SA"/>
        </w:rPr>
        <w:t>RP</w:t>
      </w:r>
    </w:p>
    <w:p w14:paraId="26C5033D" w14:textId="77777777" w:rsidR="00413AFD" w:rsidRPr="00B21562" w:rsidRDefault="00413AFD" w:rsidP="00413AFD">
      <w:pPr>
        <w:suppressAutoHyphens/>
        <w:spacing w:before="0" w:after="0"/>
        <w:rPr>
          <w:rFonts w:cs="Calibri"/>
          <w:color w:val="0D0D0D"/>
          <w:szCs w:val="22"/>
          <w:lang w:eastAsia="ar-SA"/>
        </w:rPr>
      </w:pPr>
    </w:p>
    <w:p w14:paraId="0C9B6E5F" w14:textId="77777777" w:rsidR="0044354E" w:rsidRPr="00413AFD" w:rsidRDefault="0044354E" w:rsidP="0044354E">
      <w:pPr>
        <w:tabs>
          <w:tab w:val="left" w:pos="-2160"/>
        </w:tabs>
        <w:spacing w:before="0" w:after="0"/>
        <w:rPr>
          <w:rFonts w:asciiTheme="minorHAnsi" w:hAnsiTheme="minorHAnsi" w:cstheme="minorHAnsi"/>
          <w:b/>
          <w:i/>
          <w:color w:val="262626"/>
          <w:szCs w:val="22"/>
        </w:rPr>
      </w:pPr>
      <w:proofErr w:type="spellStart"/>
      <w:r w:rsidRPr="00413AFD">
        <w:rPr>
          <w:rFonts w:asciiTheme="minorHAnsi" w:hAnsiTheme="minorHAnsi" w:cstheme="minorHAnsi"/>
          <w:b/>
          <w:color w:val="262626"/>
          <w:szCs w:val="22"/>
          <w:u w:val="single"/>
        </w:rPr>
        <w:t>Franszyze</w:t>
      </w:r>
      <w:proofErr w:type="spellEnd"/>
      <w:r w:rsidRPr="00413AFD">
        <w:rPr>
          <w:rFonts w:asciiTheme="minorHAnsi" w:hAnsiTheme="minorHAnsi" w:cstheme="minorHAnsi"/>
          <w:b/>
          <w:color w:val="262626"/>
          <w:szCs w:val="22"/>
          <w:u w:val="single"/>
        </w:rPr>
        <w:t xml:space="preserve"> i udziały własne </w:t>
      </w:r>
    </w:p>
    <w:p w14:paraId="41E5F5CC" w14:textId="77777777" w:rsidR="0044354E" w:rsidRPr="00413AFD" w:rsidRDefault="0044354E" w:rsidP="0044354E">
      <w:pPr>
        <w:spacing w:before="0" w:after="0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b/>
          <w:color w:val="262626"/>
          <w:szCs w:val="22"/>
        </w:rPr>
        <w:t xml:space="preserve">Franszyza integralna </w:t>
      </w:r>
      <w:proofErr w:type="gramStart"/>
      <w:r w:rsidRPr="00413AFD">
        <w:rPr>
          <w:rFonts w:asciiTheme="minorHAnsi" w:hAnsiTheme="minorHAnsi" w:cstheme="minorHAnsi"/>
          <w:color w:val="262626"/>
          <w:szCs w:val="22"/>
        </w:rPr>
        <w:t>–  niedopuszczalna</w:t>
      </w:r>
      <w:proofErr w:type="gramEnd"/>
    </w:p>
    <w:p w14:paraId="2E13714C" w14:textId="77777777" w:rsidR="0044354E" w:rsidRPr="00413AFD" w:rsidRDefault="0044354E" w:rsidP="0044354E">
      <w:pPr>
        <w:tabs>
          <w:tab w:val="left" w:pos="-2160"/>
        </w:tabs>
        <w:spacing w:before="0" w:after="0"/>
        <w:rPr>
          <w:rFonts w:asciiTheme="minorHAnsi" w:hAnsiTheme="minorHAnsi" w:cstheme="minorHAnsi"/>
          <w:b/>
          <w:color w:val="262626"/>
          <w:szCs w:val="22"/>
        </w:rPr>
      </w:pPr>
      <w:r w:rsidRPr="00413AFD">
        <w:rPr>
          <w:rFonts w:asciiTheme="minorHAnsi" w:hAnsiTheme="minorHAnsi" w:cstheme="minorHAnsi"/>
          <w:b/>
          <w:color w:val="262626"/>
          <w:szCs w:val="22"/>
        </w:rPr>
        <w:t xml:space="preserve">Franszyza redukcyjna </w:t>
      </w:r>
      <w:r w:rsidRPr="00413AFD">
        <w:rPr>
          <w:rFonts w:asciiTheme="minorHAnsi" w:hAnsiTheme="minorHAnsi" w:cstheme="minorHAnsi"/>
          <w:color w:val="262626"/>
          <w:szCs w:val="22"/>
        </w:rPr>
        <w:t>– niedopuszczalna</w:t>
      </w:r>
    </w:p>
    <w:p w14:paraId="3AEE3073" w14:textId="77777777" w:rsidR="0044354E" w:rsidRPr="00413AFD" w:rsidRDefault="0044354E" w:rsidP="0044354E">
      <w:pPr>
        <w:tabs>
          <w:tab w:val="left" w:pos="-2160"/>
        </w:tabs>
        <w:spacing w:before="0" w:after="0"/>
        <w:rPr>
          <w:rFonts w:asciiTheme="minorHAnsi" w:hAnsiTheme="minorHAnsi" w:cstheme="minorHAnsi"/>
          <w:color w:val="262626"/>
          <w:szCs w:val="22"/>
        </w:rPr>
      </w:pPr>
      <w:r w:rsidRPr="00413AFD">
        <w:rPr>
          <w:rFonts w:asciiTheme="minorHAnsi" w:hAnsiTheme="minorHAnsi" w:cstheme="minorHAnsi"/>
          <w:b/>
          <w:color w:val="262626"/>
          <w:szCs w:val="22"/>
        </w:rPr>
        <w:t>Udział własny</w:t>
      </w:r>
      <w:r w:rsidRPr="00413AFD">
        <w:rPr>
          <w:rFonts w:asciiTheme="minorHAnsi" w:hAnsiTheme="minorHAnsi" w:cstheme="minorHAnsi"/>
          <w:color w:val="262626"/>
          <w:szCs w:val="22"/>
        </w:rPr>
        <w:t xml:space="preserve"> – niedopuszczalny</w:t>
      </w:r>
    </w:p>
    <w:p w14:paraId="65C12F4B" w14:textId="77777777" w:rsidR="00CF3534" w:rsidRPr="00186172" w:rsidRDefault="00CF3534" w:rsidP="00413AFD">
      <w:pPr>
        <w:suppressAutoHyphens/>
        <w:spacing w:before="0" w:after="0"/>
        <w:rPr>
          <w:rFonts w:cs="Calibri"/>
          <w:color w:val="0D0D0D"/>
          <w:sz w:val="16"/>
          <w:szCs w:val="16"/>
          <w:lang w:eastAsia="ar-SA"/>
        </w:rPr>
      </w:pPr>
    </w:p>
    <w:p w14:paraId="72D5D718" w14:textId="556E5716" w:rsidR="009F5F00" w:rsidRPr="00413AFD" w:rsidRDefault="00B46831" w:rsidP="00460D53">
      <w:pPr>
        <w:pStyle w:val="Nagwek3a"/>
        <w:pBdr>
          <w:bottom w:val="single" w:sz="4" w:space="1" w:color="808080"/>
        </w:pBdr>
        <w:ind w:left="567" w:hanging="567"/>
        <w:rPr>
          <w:sz w:val="28"/>
          <w:szCs w:val="28"/>
        </w:rPr>
      </w:pPr>
      <w:r w:rsidRPr="00413AFD">
        <w:rPr>
          <w:sz w:val="28"/>
          <w:szCs w:val="28"/>
        </w:rPr>
        <w:t>Ubezpieczenie Assistance</w:t>
      </w:r>
    </w:p>
    <w:p w14:paraId="0BB7F2FA" w14:textId="7612DC87" w:rsidR="000234A3" w:rsidRPr="002A51E8" w:rsidRDefault="000234A3" w:rsidP="00CF3534">
      <w:pPr>
        <w:pStyle w:val="WW-Tekstpodstawowy2"/>
        <w:tabs>
          <w:tab w:val="left" w:pos="720"/>
        </w:tabs>
        <w:spacing w:before="120" w:line="271" w:lineRule="auto"/>
        <w:rPr>
          <w:rFonts w:ascii="Calibri" w:hAnsi="Calibri"/>
          <w:b w:val="0"/>
          <w:bCs/>
          <w:color w:val="262626"/>
          <w:sz w:val="22"/>
          <w:szCs w:val="22"/>
        </w:rPr>
      </w:pPr>
      <w:r w:rsidRPr="002A51E8">
        <w:rPr>
          <w:rFonts w:ascii="Calibri" w:hAnsi="Calibri"/>
          <w:b w:val="0"/>
          <w:bCs/>
          <w:color w:val="262626"/>
          <w:sz w:val="22"/>
          <w:szCs w:val="22"/>
        </w:rPr>
        <w:t xml:space="preserve">Zakres ubezpieczenia Assistance nie jest objęty wymogami minimalnymi oraz nie podlega ocenie zgodności warunków z treścią </w:t>
      </w:r>
      <w:r w:rsidR="00186172">
        <w:rPr>
          <w:rFonts w:ascii="Calibri" w:hAnsi="Calibri"/>
          <w:b w:val="0"/>
          <w:bCs/>
          <w:color w:val="262626"/>
          <w:sz w:val="22"/>
          <w:szCs w:val="22"/>
        </w:rPr>
        <w:t>OPZ</w:t>
      </w:r>
      <w:r w:rsidRPr="002A51E8">
        <w:rPr>
          <w:rFonts w:ascii="Calibri" w:hAnsi="Calibri"/>
          <w:b w:val="0"/>
          <w:bCs/>
          <w:color w:val="262626"/>
          <w:sz w:val="22"/>
          <w:szCs w:val="22"/>
        </w:rPr>
        <w:t xml:space="preserve">, stanowi wyłącznie element </w:t>
      </w:r>
      <w:proofErr w:type="gramStart"/>
      <w:r w:rsidRPr="002A51E8">
        <w:rPr>
          <w:rFonts w:ascii="Calibri" w:hAnsi="Calibri"/>
          <w:b w:val="0"/>
          <w:bCs/>
          <w:color w:val="262626"/>
          <w:sz w:val="22"/>
          <w:szCs w:val="22"/>
        </w:rPr>
        <w:t>informacyjny  dla</w:t>
      </w:r>
      <w:proofErr w:type="gramEnd"/>
      <w:r w:rsidRPr="002A51E8">
        <w:rPr>
          <w:rFonts w:ascii="Calibri" w:hAnsi="Calibri"/>
          <w:b w:val="0"/>
          <w:bCs/>
          <w:color w:val="262626"/>
          <w:sz w:val="22"/>
          <w:szCs w:val="22"/>
        </w:rPr>
        <w:t xml:space="preserve"> Zamawiającego. Jeżeli do ubezpieczeń opisanych w punkcie D lub </w:t>
      </w:r>
      <w:r w:rsidR="002A51E8" w:rsidRPr="002A51E8">
        <w:rPr>
          <w:rFonts w:ascii="Calibri" w:hAnsi="Calibri"/>
          <w:b w:val="0"/>
          <w:bCs/>
          <w:color w:val="262626"/>
          <w:sz w:val="22"/>
          <w:szCs w:val="22"/>
        </w:rPr>
        <w:t>E</w:t>
      </w:r>
      <w:r w:rsidRPr="002A51E8">
        <w:rPr>
          <w:rFonts w:ascii="Calibri" w:hAnsi="Calibri"/>
          <w:b w:val="0"/>
          <w:bCs/>
          <w:color w:val="262626"/>
          <w:sz w:val="22"/>
          <w:szCs w:val="22"/>
        </w:rPr>
        <w:t>. Wykonawca standardowo bez naliczania dodatkowej składki (z zastrzeżeniem, że zależy to od kategorii ubezpieczanego pojazdu), oferuje pakiety usług Assistance, to będą one uwzględnione w przypadku złożenia oferty w niniejszym postępowaniu i zawarcia umowy ubezpieczenia na jej podstawie.</w:t>
      </w:r>
    </w:p>
    <w:p w14:paraId="0DD6DF7B" w14:textId="7A5841BE" w:rsidR="000234A3" w:rsidRDefault="000234A3" w:rsidP="000234A3">
      <w:pPr>
        <w:pStyle w:val="WW-Tekstpodstawowy2"/>
        <w:tabs>
          <w:tab w:val="left" w:pos="720"/>
        </w:tabs>
        <w:rPr>
          <w:rFonts w:ascii="Calibri" w:hAnsi="Calibri"/>
          <w:b w:val="0"/>
          <w:color w:val="262626"/>
          <w:sz w:val="22"/>
          <w:szCs w:val="22"/>
        </w:rPr>
      </w:pPr>
      <w:r w:rsidRPr="002A51E8">
        <w:rPr>
          <w:rFonts w:ascii="Calibri" w:hAnsi="Calibri"/>
          <w:b w:val="0"/>
          <w:color w:val="262626"/>
          <w:sz w:val="22"/>
          <w:szCs w:val="22"/>
        </w:rPr>
        <w:t>Oczekiwane jest zaoferowanie niniejszego</w:t>
      </w:r>
      <w:r w:rsidRPr="00CF3534">
        <w:rPr>
          <w:rFonts w:ascii="Calibri" w:hAnsi="Calibri"/>
          <w:b w:val="0"/>
          <w:color w:val="262626"/>
          <w:sz w:val="22"/>
          <w:szCs w:val="22"/>
        </w:rPr>
        <w:t xml:space="preserve"> ubezpieczenia wyłącznie dla rodzajów i kategorii pojazdów, </w:t>
      </w:r>
      <w:r w:rsidRPr="00CF3534">
        <w:rPr>
          <w:rFonts w:ascii="Calibri" w:hAnsi="Calibri"/>
          <w:b w:val="0"/>
          <w:color w:val="262626"/>
          <w:sz w:val="22"/>
          <w:szCs w:val="22"/>
        </w:rPr>
        <w:br/>
        <w:t>dla których Wykonawca oferuje standardowo bezpłatne ubezpieczenie Assistance.</w:t>
      </w:r>
    </w:p>
    <w:p w14:paraId="5D4639FC" w14:textId="77777777" w:rsidR="00F63E0B" w:rsidRDefault="00F63E0B" w:rsidP="000234A3">
      <w:pPr>
        <w:pStyle w:val="WW-Tekstpodstawowy2"/>
        <w:tabs>
          <w:tab w:val="left" w:pos="720"/>
        </w:tabs>
        <w:rPr>
          <w:rFonts w:ascii="Calibri" w:hAnsi="Calibri"/>
          <w:b w:val="0"/>
          <w:color w:val="262626"/>
          <w:sz w:val="22"/>
          <w:szCs w:val="22"/>
        </w:rPr>
      </w:pPr>
    </w:p>
    <w:p w14:paraId="4720C21D" w14:textId="77777777" w:rsidR="00F63E0B" w:rsidRDefault="00F63E0B" w:rsidP="000234A3">
      <w:pPr>
        <w:pStyle w:val="WW-Tekstpodstawowy2"/>
        <w:tabs>
          <w:tab w:val="left" w:pos="720"/>
        </w:tabs>
        <w:rPr>
          <w:rFonts w:ascii="Calibri" w:hAnsi="Calibri"/>
          <w:b w:val="0"/>
          <w:color w:val="262626"/>
          <w:sz w:val="22"/>
          <w:szCs w:val="22"/>
        </w:rPr>
      </w:pPr>
    </w:p>
    <w:p w14:paraId="54C737AD" w14:textId="77777777" w:rsidR="00F63E0B" w:rsidRDefault="00F63E0B" w:rsidP="000234A3">
      <w:pPr>
        <w:pStyle w:val="WW-Tekstpodstawowy2"/>
        <w:tabs>
          <w:tab w:val="left" w:pos="720"/>
        </w:tabs>
        <w:rPr>
          <w:rFonts w:ascii="Calibri" w:hAnsi="Calibri"/>
          <w:b w:val="0"/>
          <w:color w:val="262626"/>
          <w:sz w:val="22"/>
          <w:szCs w:val="22"/>
        </w:rPr>
      </w:pPr>
    </w:p>
    <w:p w14:paraId="69862D80" w14:textId="77777777" w:rsidR="00F63E0B" w:rsidRDefault="00F63E0B" w:rsidP="000234A3">
      <w:pPr>
        <w:pStyle w:val="WW-Tekstpodstawowy2"/>
        <w:tabs>
          <w:tab w:val="left" w:pos="720"/>
        </w:tabs>
        <w:rPr>
          <w:rFonts w:ascii="Calibri" w:hAnsi="Calibri"/>
          <w:b w:val="0"/>
          <w:color w:val="262626"/>
          <w:sz w:val="22"/>
          <w:szCs w:val="22"/>
        </w:rPr>
      </w:pPr>
    </w:p>
    <w:p w14:paraId="365377B0" w14:textId="77777777" w:rsidR="00F63E0B" w:rsidRDefault="00F63E0B" w:rsidP="000234A3">
      <w:pPr>
        <w:pStyle w:val="WW-Tekstpodstawowy2"/>
        <w:tabs>
          <w:tab w:val="left" w:pos="720"/>
        </w:tabs>
        <w:rPr>
          <w:rFonts w:ascii="Calibri" w:hAnsi="Calibri"/>
          <w:b w:val="0"/>
          <w:color w:val="262626"/>
          <w:sz w:val="22"/>
          <w:szCs w:val="22"/>
        </w:rPr>
      </w:pPr>
    </w:p>
    <w:p w14:paraId="59CB0D65" w14:textId="77777777" w:rsidR="00F63E0B" w:rsidRDefault="00F63E0B" w:rsidP="000234A3">
      <w:pPr>
        <w:pStyle w:val="WW-Tekstpodstawowy2"/>
        <w:tabs>
          <w:tab w:val="left" w:pos="720"/>
        </w:tabs>
        <w:rPr>
          <w:rFonts w:ascii="Calibri" w:hAnsi="Calibri"/>
          <w:b w:val="0"/>
          <w:color w:val="262626"/>
          <w:sz w:val="22"/>
          <w:szCs w:val="22"/>
        </w:rPr>
      </w:pPr>
    </w:p>
    <w:p w14:paraId="6214FD3C" w14:textId="11CDD3B9" w:rsidR="00F63E0B" w:rsidRDefault="00F63E0B" w:rsidP="00F63E0B">
      <w:pPr>
        <w:pStyle w:val="Nagwek3a"/>
        <w:pBdr>
          <w:bottom w:val="single" w:sz="4" w:space="1" w:color="808080"/>
        </w:pBdr>
        <w:ind w:left="567" w:hanging="567"/>
        <w:rPr>
          <w:sz w:val="28"/>
          <w:szCs w:val="28"/>
        </w:rPr>
      </w:pPr>
      <w:r>
        <w:rPr>
          <w:sz w:val="28"/>
          <w:szCs w:val="28"/>
        </w:rPr>
        <w:lastRenderedPageBreak/>
        <w:t>SZKODOWOśĆ KLIENTA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29"/>
        <w:gridCol w:w="1118"/>
        <w:gridCol w:w="1417"/>
        <w:gridCol w:w="1276"/>
        <w:gridCol w:w="1701"/>
        <w:gridCol w:w="1985"/>
      </w:tblGrid>
      <w:tr w:rsidR="00F63E0B" w14:paraId="29BCC1E7" w14:textId="77777777" w:rsidTr="00F63E0B">
        <w:trPr>
          <w:jc w:val="center"/>
        </w:trPr>
        <w:tc>
          <w:tcPr>
            <w:tcW w:w="1429" w:type="dxa"/>
          </w:tcPr>
          <w:p w14:paraId="5650C8D3" w14:textId="337FFC20" w:rsidR="00F63E0B" w:rsidRDefault="00F63E0B" w:rsidP="00F63E0B">
            <w:r>
              <w:t>Rok</w:t>
            </w:r>
          </w:p>
        </w:tc>
        <w:tc>
          <w:tcPr>
            <w:tcW w:w="1118" w:type="dxa"/>
          </w:tcPr>
          <w:p w14:paraId="74352150" w14:textId="1206F264" w:rsidR="00F63E0B" w:rsidRDefault="00F63E0B" w:rsidP="00F63E0B">
            <w:r>
              <w:t>Ryzyko</w:t>
            </w:r>
          </w:p>
        </w:tc>
        <w:tc>
          <w:tcPr>
            <w:tcW w:w="1417" w:type="dxa"/>
          </w:tcPr>
          <w:p w14:paraId="354BF206" w14:textId="01CB9103" w:rsidR="00F63E0B" w:rsidRDefault="00F63E0B" w:rsidP="00F63E0B">
            <w:r>
              <w:t>Liczba szkód</w:t>
            </w:r>
          </w:p>
        </w:tc>
        <w:tc>
          <w:tcPr>
            <w:tcW w:w="1276" w:type="dxa"/>
          </w:tcPr>
          <w:p w14:paraId="3D90A2AD" w14:textId="2091E277" w:rsidR="00F63E0B" w:rsidRDefault="00F63E0B" w:rsidP="00F63E0B">
            <w:r>
              <w:t>Wypłaty</w:t>
            </w:r>
          </w:p>
        </w:tc>
        <w:tc>
          <w:tcPr>
            <w:tcW w:w="1701" w:type="dxa"/>
          </w:tcPr>
          <w:p w14:paraId="70BDA029" w14:textId="54DC6A1A" w:rsidR="00F63E0B" w:rsidRDefault="00F63E0B" w:rsidP="00F63E0B">
            <w:r>
              <w:t>Rezerwa</w:t>
            </w:r>
          </w:p>
        </w:tc>
        <w:tc>
          <w:tcPr>
            <w:tcW w:w="1985" w:type="dxa"/>
          </w:tcPr>
          <w:p w14:paraId="35B63284" w14:textId="1E8A3060" w:rsidR="00F63E0B" w:rsidRDefault="00F63E0B" w:rsidP="00F63E0B">
            <w:r>
              <w:t>Uwagi</w:t>
            </w:r>
          </w:p>
        </w:tc>
      </w:tr>
      <w:tr w:rsidR="00F63E0B" w14:paraId="2C01CA1A" w14:textId="77777777" w:rsidTr="00F63E0B">
        <w:trPr>
          <w:jc w:val="center"/>
        </w:trPr>
        <w:tc>
          <w:tcPr>
            <w:tcW w:w="1429" w:type="dxa"/>
            <w:vMerge w:val="restart"/>
          </w:tcPr>
          <w:p w14:paraId="49678D7D" w14:textId="3A04B22E" w:rsidR="00F63E0B" w:rsidRPr="00F63E0B" w:rsidRDefault="00F63E0B" w:rsidP="00F63E0B">
            <w:pPr>
              <w:rPr>
                <w:szCs w:val="22"/>
              </w:rPr>
            </w:pPr>
            <w:r w:rsidRPr="00F63E0B">
              <w:rPr>
                <w:szCs w:val="22"/>
              </w:rPr>
              <w:t>2022</w:t>
            </w:r>
          </w:p>
        </w:tc>
        <w:tc>
          <w:tcPr>
            <w:tcW w:w="1118" w:type="dxa"/>
          </w:tcPr>
          <w:p w14:paraId="24ABD4B2" w14:textId="54A1286E" w:rsidR="00F63E0B" w:rsidRPr="00F63E0B" w:rsidRDefault="00F63E0B" w:rsidP="00F63E0B">
            <w:pPr>
              <w:rPr>
                <w:szCs w:val="22"/>
              </w:rPr>
            </w:pPr>
            <w:r w:rsidRPr="00F63E0B">
              <w:rPr>
                <w:szCs w:val="22"/>
              </w:rPr>
              <w:t>OC</w:t>
            </w:r>
          </w:p>
        </w:tc>
        <w:tc>
          <w:tcPr>
            <w:tcW w:w="1417" w:type="dxa"/>
          </w:tcPr>
          <w:p w14:paraId="6F0B73CC" w14:textId="0931B37D" w:rsidR="00F63E0B" w:rsidRPr="00F63E0B" w:rsidRDefault="00F63E0B" w:rsidP="00F63E0B">
            <w:pPr>
              <w:rPr>
                <w:szCs w:val="22"/>
              </w:rPr>
            </w:pPr>
            <w:r w:rsidRPr="00F63E0B">
              <w:rPr>
                <w:szCs w:val="22"/>
              </w:rPr>
              <w:t>5</w:t>
            </w:r>
          </w:p>
        </w:tc>
        <w:tc>
          <w:tcPr>
            <w:tcW w:w="1276" w:type="dxa"/>
          </w:tcPr>
          <w:p w14:paraId="25664FB9" w14:textId="45934D67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48 332,77</w:t>
            </w:r>
          </w:p>
        </w:tc>
        <w:tc>
          <w:tcPr>
            <w:tcW w:w="1701" w:type="dxa"/>
          </w:tcPr>
          <w:p w14:paraId="610D345C" w14:textId="7A51F40B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85" w:type="dxa"/>
          </w:tcPr>
          <w:p w14:paraId="529EAA8D" w14:textId="0868F4E7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----</w:t>
            </w:r>
          </w:p>
        </w:tc>
      </w:tr>
      <w:tr w:rsidR="00F63E0B" w14:paraId="22B2887D" w14:textId="77777777" w:rsidTr="00F63E0B">
        <w:trPr>
          <w:jc w:val="center"/>
        </w:trPr>
        <w:tc>
          <w:tcPr>
            <w:tcW w:w="1429" w:type="dxa"/>
            <w:vMerge/>
          </w:tcPr>
          <w:p w14:paraId="5BB309FB" w14:textId="77777777" w:rsidR="00F63E0B" w:rsidRPr="00F63E0B" w:rsidRDefault="00F63E0B" w:rsidP="00F63E0B">
            <w:pPr>
              <w:rPr>
                <w:szCs w:val="22"/>
              </w:rPr>
            </w:pPr>
          </w:p>
        </w:tc>
        <w:tc>
          <w:tcPr>
            <w:tcW w:w="1118" w:type="dxa"/>
          </w:tcPr>
          <w:p w14:paraId="7E92C769" w14:textId="1B67D7D9" w:rsidR="00F63E0B" w:rsidRPr="00F63E0B" w:rsidRDefault="00F63E0B" w:rsidP="00F63E0B">
            <w:pPr>
              <w:rPr>
                <w:szCs w:val="22"/>
              </w:rPr>
            </w:pPr>
            <w:r w:rsidRPr="00F63E0B">
              <w:rPr>
                <w:szCs w:val="22"/>
              </w:rPr>
              <w:t>AC</w:t>
            </w:r>
          </w:p>
        </w:tc>
        <w:tc>
          <w:tcPr>
            <w:tcW w:w="1417" w:type="dxa"/>
          </w:tcPr>
          <w:p w14:paraId="5FF8F031" w14:textId="52BF7CA1" w:rsidR="00F63E0B" w:rsidRPr="00F63E0B" w:rsidRDefault="00F63E0B" w:rsidP="00F63E0B">
            <w:pPr>
              <w:rPr>
                <w:szCs w:val="22"/>
              </w:rPr>
            </w:pPr>
            <w:r w:rsidRPr="00F63E0B">
              <w:rPr>
                <w:szCs w:val="22"/>
              </w:rPr>
              <w:t>0</w:t>
            </w:r>
          </w:p>
        </w:tc>
        <w:tc>
          <w:tcPr>
            <w:tcW w:w="1276" w:type="dxa"/>
          </w:tcPr>
          <w:p w14:paraId="6C237B1D" w14:textId="3F0D3FB6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</w:tcPr>
          <w:p w14:paraId="2836F648" w14:textId="557BEE08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85" w:type="dxa"/>
          </w:tcPr>
          <w:p w14:paraId="5F92ED9D" w14:textId="1859E92E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----</w:t>
            </w:r>
          </w:p>
        </w:tc>
      </w:tr>
      <w:tr w:rsidR="00F63E0B" w14:paraId="4323E4A8" w14:textId="77777777" w:rsidTr="00F63E0B">
        <w:trPr>
          <w:jc w:val="center"/>
        </w:trPr>
        <w:tc>
          <w:tcPr>
            <w:tcW w:w="1429" w:type="dxa"/>
            <w:vMerge w:val="restart"/>
          </w:tcPr>
          <w:p w14:paraId="362ADED4" w14:textId="0DCED7AF" w:rsidR="00F63E0B" w:rsidRPr="00F63E0B" w:rsidRDefault="00F63E0B" w:rsidP="00F63E0B">
            <w:pPr>
              <w:rPr>
                <w:szCs w:val="22"/>
              </w:rPr>
            </w:pPr>
            <w:r w:rsidRPr="00F63E0B">
              <w:rPr>
                <w:szCs w:val="22"/>
              </w:rPr>
              <w:t>2023</w:t>
            </w:r>
          </w:p>
        </w:tc>
        <w:tc>
          <w:tcPr>
            <w:tcW w:w="1118" w:type="dxa"/>
          </w:tcPr>
          <w:p w14:paraId="25B3466E" w14:textId="47A2F4AC" w:rsidR="00F63E0B" w:rsidRPr="00F63E0B" w:rsidRDefault="00F63E0B" w:rsidP="00F63E0B">
            <w:pPr>
              <w:rPr>
                <w:szCs w:val="22"/>
              </w:rPr>
            </w:pPr>
            <w:r w:rsidRPr="00F63E0B">
              <w:rPr>
                <w:szCs w:val="22"/>
              </w:rPr>
              <w:t>OC</w:t>
            </w:r>
          </w:p>
        </w:tc>
        <w:tc>
          <w:tcPr>
            <w:tcW w:w="1417" w:type="dxa"/>
          </w:tcPr>
          <w:p w14:paraId="69A1B483" w14:textId="2685036D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276" w:type="dxa"/>
          </w:tcPr>
          <w:p w14:paraId="7B96FB86" w14:textId="2BD3AC59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21 958,91</w:t>
            </w:r>
          </w:p>
        </w:tc>
        <w:tc>
          <w:tcPr>
            <w:tcW w:w="1701" w:type="dxa"/>
          </w:tcPr>
          <w:p w14:paraId="6A3C4022" w14:textId="0E67921C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85" w:type="dxa"/>
          </w:tcPr>
          <w:p w14:paraId="24754D51" w14:textId="0E729A9F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---</w:t>
            </w:r>
          </w:p>
        </w:tc>
      </w:tr>
      <w:tr w:rsidR="00F63E0B" w14:paraId="16CAF043" w14:textId="77777777" w:rsidTr="00F63E0B">
        <w:trPr>
          <w:jc w:val="center"/>
        </w:trPr>
        <w:tc>
          <w:tcPr>
            <w:tcW w:w="1429" w:type="dxa"/>
            <w:vMerge/>
          </w:tcPr>
          <w:p w14:paraId="5307DEC4" w14:textId="77777777" w:rsidR="00F63E0B" w:rsidRPr="00F63E0B" w:rsidRDefault="00F63E0B" w:rsidP="00F63E0B">
            <w:pPr>
              <w:rPr>
                <w:szCs w:val="22"/>
              </w:rPr>
            </w:pPr>
          </w:p>
        </w:tc>
        <w:tc>
          <w:tcPr>
            <w:tcW w:w="1118" w:type="dxa"/>
          </w:tcPr>
          <w:p w14:paraId="6FF9E7F5" w14:textId="0433F7AE" w:rsidR="00F63E0B" w:rsidRPr="00F63E0B" w:rsidRDefault="00F63E0B" w:rsidP="00F63E0B">
            <w:pPr>
              <w:rPr>
                <w:szCs w:val="22"/>
              </w:rPr>
            </w:pPr>
            <w:r w:rsidRPr="00F63E0B">
              <w:rPr>
                <w:szCs w:val="22"/>
              </w:rPr>
              <w:t>AC</w:t>
            </w:r>
          </w:p>
        </w:tc>
        <w:tc>
          <w:tcPr>
            <w:tcW w:w="1417" w:type="dxa"/>
          </w:tcPr>
          <w:p w14:paraId="61448B47" w14:textId="171D0B80" w:rsidR="00F63E0B" w:rsidRPr="00F63E0B" w:rsidRDefault="00F63E0B" w:rsidP="00F63E0B">
            <w:pPr>
              <w:rPr>
                <w:szCs w:val="22"/>
              </w:rPr>
            </w:pPr>
            <w:r w:rsidRPr="00F63E0B">
              <w:rPr>
                <w:szCs w:val="22"/>
              </w:rPr>
              <w:t>0</w:t>
            </w:r>
          </w:p>
        </w:tc>
        <w:tc>
          <w:tcPr>
            <w:tcW w:w="1276" w:type="dxa"/>
          </w:tcPr>
          <w:p w14:paraId="1DA00494" w14:textId="7287A92C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</w:tcPr>
          <w:p w14:paraId="1EDC56D1" w14:textId="5971EAD4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85" w:type="dxa"/>
          </w:tcPr>
          <w:p w14:paraId="05FB5A7C" w14:textId="6E70093F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---</w:t>
            </w:r>
          </w:p>
        </w:tc>
      </w:tr>
      <w:tr w:rsidR="00F63E0B" w14:paraId="5E06B82E" w14:textId="77777777" w:rsidTr="00F63E0B">
        <w:trPr>
          <w:jc w:val="center"/>
        </w:trPr>
        <w:tc>
          <w:tcPr>
            <w:tcW w:w="1429" w:type="dxa"/>
            <w:vMerge w:val="restart"/>
          </w:tcPr>
          <w:p w14:paraId="026FEA13" w14:textId="5E69F6D7" w:rsidR="00F63E0B" w:rsidRPr="00F63E0B" w:rsidRDefault="00F63E0B" w:rsidP="00F63E0B">
            <w:pPr>
              <w:rPr>
                <w:szCs w:val="22"/>
              </w:rPr>
            </w:pPr>
            <w:r w:rsidRPr="00F63E0B">
              <w:rPr>
                <w:szCs w:val="22"/>
              </w:rPr>
              <w:t>2024</w:t>
            </w:r>
          </w:p>
        </w:tc>
        <w:tc>
          <w:tcPr>
            <w:tcW w:w="1118" w:type="dxa"/>
          </w:tcPr>
          <w:p w14:paraId="1A738311" w14:textId="2D13CB40" w:rsidR="00F63E0B" w:rsidRPr="00F63E0B" w:rsidRDefault="00F63E0B" w:rsidP="00F63E0B">
            <w:pPr>
              <w:rPr>
                <w:szCs w:val="22"/>
              </w:rPr>
            </w:pPr>
            <w:r w:rsidRPr="00F63E0B">
              <w:rPr>
                <w:szCs w:val="22"/>
              </w:rPr>
              <w:t>OC</w:t>
            </w:r>
          </w:p>
        </w:tc>
        <w:tc>
          <w:tcPr>
            <w:tcW w:w="1417" w:type="dxa"/>
          </w:tcPr>
          <w:p w14:paraId="5C77E470" w14:textId="6FECECE1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276" w:type="dxa"/>
          </w:tcPr>
          <w:p w14:paraId="7E83958B" w14:textId="770C11EC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65 181,24</w:t>
            </w:r>
          </w:p>
        </w:tc>
        <w:tc>
          <w:tcPr>
            <w:tcW w:w="1701" w:type="dxa"/>
          </w:tcPr>
          <w:p w14:paraId="190CF52D" w14:textId="1EDF01BA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106 000,00</w:t>
            </w:r>
          </w:p>
        </w:tc>
        <w:tc>
          <w:tcPr>
            <w:tcW w:w="1985" w:type="dxa"/>
          </w:tcPr>
          <w:p w14:paraId="2126869B" w14:textId="4DFCAF74" w:rsidR="00F63E0B" w:rsidRPr="00F63E0B" w:rsidRDefault="00F63E0B" w:rsidP="00F63E0B">
            <w:pPr>
              <w:rPr>
                <w:sz w:val="18"/>
                <w:szCs w:val="18"/>
              </w:rPr>
            </w:pPr>
            <w:r w:rsidRPr="00F63E0B">
              <w:rPr>
                <w:sz w:val="18"/>
                <w:szCs w:val="18"/>
              </w:rPr>
              <w:t>W tym jedna szkoda osobowa – śmiertelne potracenie przechodnia</w:t>
            </w:r>
          </w:p>
        </w:tc>
      </w:tr>
      <w:tr w:rsidR="00F63E0B" w14:paraId="538F4DF4" w14:textId="77777777" w:rsidTr="00F63E0B">
        <w:trPr>
          <w:jc w:val="center"/>
        </w:trPr>
        <w:tc>
          <w:tcPr>
            <w:tcW w:w="1429" w:type="dxa"/>
            <w:vMerge/>
          </w:tcPr>
          <w:p w14:paraId="42D4AEAD" w14:textId="77777777" w:rsidR="00F63E0B" w:rsidRPr="00F63E0B" w:rsidRDefault="00F63E0B" w:rsidP="00F63E0B">
            <w:pPr>
              <w:rPr>
                <w:szCs w:val="22"/>
              </w:rPr>
            </w:pPr>
          </w:p>
        </w:tc>
        <w:tc>
          <w:tcPr>
            <w:tcW w:w="1118" w:type="dxa"/>
          </w:tcPr>
          <w:p w14:paraId="743E0740" w14:textId="38C6694F" w:rsidR="00F63E0B" w:rsidRPr="00F63E0B" w:rsidRDefault="00F63E0B" w:rsidP="00F63E0B">
            <w:pPr>
              <w:rPr>
                <w:szCs w:val="22"/>
              </w:rPr>
            </w:pPr>
            <w:r w:rsidRPr="00F63E0B">
              <w:rPr>
                <w:szCs w:val="22"/>
              </w:rPr>
              <w:t>AC</w:t>
            </w:r>
          </w:p>
        </w:tc>
        <w:tc>
          <w:tcPr>
            <w:tcW w:w="1417" w:type="dxa"/>
          </w:tcPr>
          <w:p w14:paraId="0AA90B61" w14:textId="504EED43" w:rsidR="00F63E0B" w:rsidRPr="00F63E0B" w:rsidRDefault="00F63E0B" w:rsidP="00F63E0B">
            <w:pPr>
              <w:rPr>
                <w:szCs w:val="22"/>
              </w:rPr>
            </w:pPr>
            <w:r w:rsidRPr="00F63E0B">
              <w:rPr>
                <w:szCs w:val="22"/>
              </w:rPr>
              <w:t>0</w:t>
            </w:r>
          </w:p>
        </w:tc>
        <w:tc>
          <w:tcPr>
            <w:tcW w:w="1276" w:type="dxa"/>
          </w:tcPr>
          <w:p w14:paraId="122635B9" w14:textId="2ADD0C0E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</w:tcPr>
          <w:p w14:paraId="5EE7B77F" w14:textId="7D2446C1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85" w:type="dxa"/>
          </w:tcPr>
          <w:p w14:paraId="7A77734D" w14:textId="6767A812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---</w:t>
            </w:r>
          </w:p>
        </w:tc>
      </w:tr>
      <w:tr w:rsidR="00F63E0B" w14:paraId="1E9CAD68" w14:textId="77777777" w:rsidTr="00F63E0B">
        <w:trPr>
          <w:jc w:val="center"/>
        </w:trPr>
        <w:tc>
          <w:tcPr>
            <w:tcW w:w="1429" w:type="dxa"/>
            <w:vMerge w:val="restart"/>
          </w:tcPr>
          <w:p w14:paraId="3BAE6295" w14:textId="4F410D2B" w:rsidR="00F63E0B" w:rsidRPr="00F63E0B" w:rsidRDefault="00F63E0B" w:rsidP="00F63E0B">
            <w:pPr>
              <w:rPr>
                <w:szCs w:val="22"/>
              </w:rPr>
            </w:pPr>
            <w:r w:rsidRPr="00F63E0B">
              <w:rPr>
                <w:szCs w:val="22"/>
              </w:rPr>
              <w:t>2025</w:t>
            </w:r>
          </w:p>
        </w:tc>
        <w:tc>
          <w:tcPr>
            <w:tcW w:w="1118" w:type="dxa"/>
          </w:tcPr>
          <w:p w14:paraId="2C08B8E9" w14:textId="04F6D041" w:rsidR="00F63E0B" w:rsidRPr="00F63E0B" w:rsidRDefault="00F63E0B" w:rsidP="00F63E0B">
            <w:pPr>
              <w:rPr>
                <w:szCs w:val="22"/>
              </w:rPr>
            </w:pPr>
            <w:r w:rsidRPr="00F63E0B">
              <w:rPr>
                <w:szCs w:val="22"/>
              </w:rPr>
              <w:t>OC</w:t>
            </w:r>
          </w:p>
        </w:tc>
        <w:tc>
          <w:tcPr>
            <w:tcW w:w="1417" w:type="dxa"/>
          </w:tcPr>
          <w:p w14:paraId="65AA80C2" w14:textId="58D92F5C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276" w:type="dxa"/>
          </w:tcPr>
          <w:p w14:paraId="591A8291" w14:textId="078F044B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63 092,90</w:t>
            </w:r>
          </w:p>
        </w:tc>
        <w:tc>
          <w:tcPr>
            <w:tcW w:w="1701" w:type="dxa"/>
          </w:tcPr>
          <w:p w14:paraId="690FEAB0" w14:textId="14A478CE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85" w:type="dxa"/>
          </w:tcPr>
          <w:p w14:paraId="22AB3F00" w14:textId="5072B18E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---</w:t>
            </w:r>
          </w:p>
        </w:tc>
      </w:tr>
      <w:tr w:rsidR="00F63E0B" w14:paraId="27286F7F" w14:textId="77777777" w:rsidTr="00F63E0B">
        <w:trPr>
          <w:jc w:val="center"/>
        </w:trPr>
        <w:tc>
          <w:tcPr>
            <w:tcW w:w="1429" w:type="dxa"/>
            <w:vMerge/>
          </w:tcPr>
          <w:p w14:paraId="7BB5306A" w14:textId="77777777" w:rsidR="00F63E0B" w:rsidRPr="00F63E0B" w:rsidRDefault="00F63E0B" w:rsidP="00F63E0B">
            <w:pPr>
              <w:rPr>
                <w:szCs w:val="22"/>
              </w:rPr>
            </w:pPr>
          </w:p>
        </w:tc>
        <w:tc>
          <w:tcPr>
            <w:tcW w:w="1118" w:type="dxa"/>
          </w:tcPr>
          <w:p w14:paraId="710F5734" w14:textId="15B55141" w:rsidR="00F63E0B" w:rsidRPr="00F63E0B" w:rsidRDefault="00F63E0B" w:rsidP="00F63E0B">
            <w:pPr>
              <w:rPr>
                <w:szCs w:val="22"/>
              </w:rPr>
            </w:pPr>
            <w:r w:rsidRPr="00F63E0B">
              <w:rPr>
                <w:szCs w:val="22"/>
              </w:rPr>
              <w:t>AC</w:t>
            </w:r>
          </w:p>
        </w:tc>
        <w:tc>
          <w:tcPr>
            <w:tcW w:w="1417" w:type="dxa"/>
          </w:tcPr>
          <w:p w14:paraId="74915A1A" w14:textId="5B126F9F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276" w:type="dxa"/>
          </w:tcPr>
          <w:p w14:paraId="073A8D29" w14:textId="5E47B374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2 626,25</w:t>
            </w:r>
          </w:p>
        </w:tc>
        <w:tc>
          <w:tcPr>
            <w:tcW w:w="1701" w:type="dxa"/>
          </w:tcPr>
          <w:p w14:paraId="6C461F28" w14:textId="7FBC5B2E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85" w:type="dxa"/>
          </w:tcPr>
          <w:p w14:paraId="59262363" w14:textId="0B5BB3F2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---</w:t>
            </w:r>
          </w:p>
        </w:tc>
      </w:tr>
      <w:tr w:rsidR="00F63E0B" w14:paraId="701A491F" w14:textId="77777777" w:rsidTr="00F63E0B">
        <w:trPr>
          <w:jc w:val="center"/>
        </w:trPr>
        <w:tc>
          <w:tcPr>
            <w:tcW w:w="1429" w:type="dxa"/>
            <w:vMerge w:val="restart"/>
          </w:tcPr>
          <w:p w14:paraId="554A2F81" w14:textId="53C37B7D" w:rsidR="00F63E0B" w:rsidRPr="00F63E0B" w:rsidRDefault="00F63E0B" w:rsidP="00F63E0B">
            <w:pPr>
              <w:rPr>
                <w:szCs w:val="22"/>
              </w:rPr>
            </w:pPr>
            <w:r w:rsidRPr="00F63E0B">
              <w:rPr>
                <w:szCs w:val="22"/>
              </w:rPr>
              <w:t>2026</w:t>
            </w:r>
          </w:p>
        </w:tc>
        <w:tc>
          <w:tcPr>
            <w:tcW w:w="1118" w:type="dxa"/>
          </w:tcPr>
          <w:p w14:paraId="1A0D55F0" w14:textId="1D7A71CA" w:rsidR="00F63E0B" w:rsidRPr="00F63E0B" w:rsidRDefault="00F63E0B" w:rsidP="00F63E0B">
            <w:pPr>
              <w:rPr>
                <w:szCs w:val="22"/>
              </w:rPr>
            </w:pPr>
            <w:r w:rsidRPr="00F63E0B">
              <w:rPr>
                <w:szCs w:val="22"/>
              </w:rPr>
              <w:t>OC</w:t>
            </w:r>
          </w:p>
        </w:tc>
        <w:tc>
          <w:tcPr>
            <w:tcW w:w="1417" w:type="dxa"/>
          </w:tcPr>
          <w:p w14:paraId="0CA68526" w14:textId="58130090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276" w:type="dxa"/>
          </w:tcPr>
          <w:p w14:paraId="6B4EB5AE" w14:textId="62900599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24 364,45</w:t>
            </w:r>
          </w:p>
        </w:tc>
        <w:tc>
          <w:tcPr>
            <w:tcW w:w="1701" w:type="dxa"/>
          </w:tcPr>
          <w:p w14:paraId="459CBADD" w14:textId="629A304A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24 000,00</w:t>
            </w:r>
          </w:p>
        </w:tc>
        <w:tc>
          <w:tcPr>
            <w:tcW w:w="1985" w:type="dxa"/>
          </w:tcPr>
          <w:p w14:paraId="28B9846E" w14:textId="2CA5648B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---</w:t>
            </w:r>
          </w:p>
        </w:tc>
      </w:tr>
      <w:tr w:rsidR="00F63E0B" w14:paraId="0937ACD3" w14:textId="77777777" w:rsidTr="00F63E0B">
        <w:trPr>
          <w:jc w:val="center"/>
        </w:trPr>
        <w:tc>
          <w:tcPr>
            <w:tcW w:w="1429" w:type="dxa"/>
            <w:vMerge/>
          </w:tcPr>
          <w:p w14:paraId="3B74304F" w14:textId="77777777" w:rsidR="00F63E0B" w:rsidRPr="00F63E0B" w:rsidRDefault="00F63E0B" w:rsidP="00F63E0B">
            <w:pPr>
              <w:rPr>
                <w:szCs w:val="22"/>
              </w:rPr>
            </w:pPr>
          </w:p>
        </w:tc>
        <w:tc>
          <w:tcPr>
            <w:tcW w:w="1118" w:type="dxa"/>
          </w:tcPr>
          <w:p w14:paraId="736E1EE3" w14:textId="36A7BDE2" w:rsidR="00F63E0B" w:rsidRPr="00F63E0B" w:rsidRDefault="00F63E0B" w:rsidP="00F63E0B">
            <w:pPr>
              <w:rPr>
                <w:szCs w:val="22"/>
              </w:rPr>
            </w:pPr>
            <w:r w:rsidRPr="00F63E0B">
              <w:rPr>
                <w:szCs w:val="22"/>
              </w:rPr>
              <w:t>AC</w:t>
            </w:r>
          </w:p>
        </w:tc>
        <w:tc>
          <w:tcPr>
            <w:tcW w:w="1417" w:type="dxa"/>
          </w:tcPr>
          <w:p w14:paraId="62A3E2A6" w14:textId="600EE9AF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</w:tcPr>
          <w:p w14:paraId="443AE1A2" w14:textId="3727B977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</w:tcPr>
          <w:p w14:paraId="21EEC9D6" w14:textId="0A02CA5F" w:rsidR="00F63E0B" w:rsidRPr="00F63E0B" w:rsidRDefault="00F63E0B" w:rsidP="00F63E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85" w:type="dxa"/>
          </w:tcPr>
          <w:p w14:paraId="60C1E33E" w14:textId="77777777" w:rsidR="00F63E0B" w:rsidRPr="00F63E0B" w:rsidRDefault="00F63E0B" w:rsidP="00F63E0B">
            <w:pPr>
              <w:rPr>
                <w:szCs w:val="22"/>
              </w:rPr>
            </w:pPr>
          </w:p>
        </w:tc>
      </w:tr>
    </w:tbl>
    <w:p w14:paraId="5A53422A" w14:textId="77777777" w:rsidR="00F63E0B" w:rsidRPr="00413AFD" w:rsidRDefault="00F63E0B" w:rsidP="00F63E0B">
      <w:pPr>
        <w:pStyle w:val="Nagwek3a"/>
        <w:numPr>
          <w:ilvl w:val="0"/>
          <w:numId w:val="0"/>
        </w:numPr>
        <w:pBdr>
          <w:bottom w:val="single" w:sz="4" w:space="1" w:color="808080"/>
        </w:pBdr>
        <w:ind w:left="567"/>
        <w:rPr>
          <w:sz w:val="28"/>
          <w:szCs w:val="28"/>
        </w:rPr>
      </w:pPr>
    </w:p>
    <w:p w14:paraId="450EC128" w14:textId="77777777" w:rsidR="00F63E0B" w:rsidRDefault="00F63E0B" w:rsidP="000234A3">
      <w:pPr>
        <w:pStyle w:val="WW-Tekstpodstawowy2"/>
        <w:tabs>
          <w:tab w:val="left" w:pos="720"/>
        </w:tabs>
        <w:rPr>
          <w:rFonts w:ascii="Calibri" w:hAnsi="Calibri"/>
          <w:b w:val="0"/>
          <w:color w:val="262626"/>
          <w:sz w:val="22"/>
          <w:szCs w:val="22"/>
        </w:rPr>
      </w:pPr>
    </w:p>
    <w:p w14:paraId="3A99D2F9" w14:textId="77777777" w:rsidR="00F63E0B" w:rsidRPr="00186172" w:rsidRDefault="00F63E0B" w:rsidP="000234A3">
      <w:pPr>
        <w:pStyle w:val="WW-Tekstpodstawowy2"/>
        <w:tabs>
          <w:tab w:val="left" w:pos="720"/>
        </w:tabs>
        <w:rPr>
          <w:rFonts w:ascii="Calibri" w:hAnsi="Calibri"/>
          <w:b w:val="0"/>
          <w:color w:val="262626"/>
          <w:sz w:val="22"/>
          <w:szCs w:val="22"/>
        </w:rPr>
      </w:pPr>
    </w:p>
    <w:sectPr w:rsidR="00F63E0B" w:rsidRPr="00186172" w:rsidSect="00977B29">
      <w:pgSz w:w="11906" w:h="16838"/>
      <w:pgMar w:top="3112" w:right="1134" w:bottom="1418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79951" w14:textId="77777777" w:rsidR="00D03F18" w:rsidRDefault="00D03F18" w:rsidP="007830E6">
      <w:r>
        <w:separator/>
      </w:r>
    </w:p>
  </w:endnote>
  <w:endnote w:type="continuationSeparator" w:id="0">
    <w:p w14:paraId="0A829415" w14:textId="77777777" w:rsidR="00D03F18" w:rsidRDefault="00D03F18" w:rsidP="007830E6">
      <w:r>
        <w:continuationSeparator/>
      </w:r>
    </w:p>
  </w:endnote>
  <w:endnote w:type="continuationNotice" w:id="1">
    <w:p w14:paraId="5DA208AD" w14:textId="77777777" w:rsidR="00D03F18" w:rsidRDefault="00D03F1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PL">
    <w:altName w:val="Arial"/>
    <w:panose1 w:val="020B0604020202020204"/>
    <w:charset w:val="00"/>
    <w:family w:val="swiss"/>
    <w:pitch w:val="variable"/>
  </w:font>
  <w:font w:name="Tms Rmn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7B8CD" w14:textId="77777777" w:rsidR="0056482C" w:rsidRDefault="0056482C" w:rsidP="007830E6">
    <w:r>
      <w:fldChar w:fldCharType="begin"/>
    </w:r>
    <w:r>
      <w:instrText xml:space="preserve">PAGE  </w:instrText>
    </w:r>
    <w:r>
      <w:fldChar w:fldCharType="end"/>
    </w:r>
  </w:p>
  <w:p w14:paraId="73C9886E" w14:textId="77777777" w:rsidR="0056482C" w:rsidRDefault="0056482C" w:rsidP="007830E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F9AB1" w14:textId="77777777" w:rsidR="00C5534C" w:rsidRPr="00C5534C" w:rsidRDefault="00C5534C">
    <w:pPr>
      <w:pStyle w:val="Stopka"/>
      <w:jc w:val="right"/>
      <w:rPr>
        <w:rFonts w:ascii="Calibri" w:hAnsi="Calibri" w:cs="Calibri"/>
        <w:sz w:val="20"/>
        <w:szCs w:val="20"/>
      </w:rPr>
    </w:pPr>
    <w:r w:rsidRPr="00C5534C">
      <w:rPr>
        <w:rFonts w:ascii="Calibri" w:hAnsi="Calibri" w:cs="Calibri"/>
        <w:sz w:val="20"/>
        <w:szCs w:val="20"/>
        <w:lang w:val="pl-PL"/>
      </w:rPr>
      <w:t xml:space="preserve">Strona | </w:t>
    </w:r>
    <w:r w:rsidRPr="00C5534C">
      <w:rPr>
        <w:rFonts w:ascii="Calibri" w:hAnsi="Calibri" w:cs="Calibri"/>
        <w:sz w:val="20"/>
        <w:szCs w:val="20"/>
      </w:rPr>
      <w:fldChar w:fldCharType="begin"/>
    </w:r>
    <w:r w:rsidRPr="00C5534C">
      <w:rPr>
        <w:rFonts w:ascii="Calibri" w:hAnsi="Calibri" w:cs="Calibri"/>
        <w:sz w:val="20"/>
        <w:szCs w:val="20"/>
      </w:rPr>
      <w:instrText>PAGE   \* MERGEFORMAT</w:instrText>
    </w:r>
    <w:r w:rsidRPr="00C5534C">
      <w:rPr>
        <w:rFonts w:ascii="Calibri" w:hAnsi="Calibri" w:cs="Calibri"/>
        <w:sz w:val="20"/>
        <w:szCs w:val="20"/>
      </w:rPr>
      <w:fldChar w:fldCharType="separate"/>
    </w:r>
    <w:r w:rsidRPr="00C5534C">
      <w:rPr>
        <w:rFonts w:ascii="Calibri" w:hAnsi="Calibri" w:cs="Calibri"/>
        <w:sz w:val="20"/>
        <w:szCs w:val="20"/>
        <w:lang w:val="pl-PL"/>
      </w:rPr>
      <w:t>2</w:t>
    </w:r>
    <w:r w:rsidRPr="00C5534C">
      <w:rPr>
        <w:rFonts w:ascii="Calibri" w:hAnsi="Calibri" w:cs="Calibri"/>
        <w:sz w:val="20"/>
        <w:szCs w:val="20"/>
      </w:rPr>
      <w:fldChar w:fldCharType="end"/>
    </w:r>
    <w:r w:rsidRPr="00C5534C">
      <w:rPr>
        <w:rFonts w:ascii="Calibri" w:hAnsi="Calibri" w:cs="Calibri"/>
        <w:sz w:val="20"/>
        <w:szCs w:val="20"/>
        <w:lang w:val="pl-PL"/>
      </w:rPr>
      <w:t xml:space="preserve"> </w:t>
    </w:r>
  </w:p>
  <w:p w14:paraId="01F0C0AE" w14:textId="77777777" w:rsidR="0056482C" w:rsidRDefault="0056482C" w:rsidP="007830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29A65" w14:textId="77777777" w:rsidR="00D03F18" w:rsidRDefault="00D03F18" w:rsidP="007830E6">
      <w:r>
        <w:separator/>
      </w:r>
    </w:p>
  </w:footnote>
  <w:footnote w:type="continuationSeparator" w:id="0">
    <w:p w14:paraId="7A2F8AF5" w14:textId="77777777" w:rsidR="00D03F18" w:rsidRDefault="00D03F18" w:rsidP="007830E6">
      <w:r>
        <w:continuationSeparator/>
      </w:r>
    </w:p>
  </w:footnote>
  <w:footnote w:type="continuationNotice" w:id="1">
    <w:p w14:paraId="5C470F35" w14:textId="77777777" w:rsidR="00D03F18" w:rsidRDefault="00D03F1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23A42" w14:textId="77777777" w:rsidR="00826108" w:rsidRDefault="008261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D4806" w14:textId="61379113" w:rsidR="0056482C" w:rsidRPr="00C5534C" w:rsidRDefault="0056482C" w:rsidP="00C5534C">
    <w:pPr>
      <w:spacing w:before="0" w:after="0"/>
      <w:jc w:val="right"/>
      <w:rPr>
        <w:rFonts w:cs="Calibri"/>
        <w:sz w:val="18"/>
        <w:szCs w:val="18"/>
      </w:rPr>
    </w:pPr>
  </w:p>
  <w:p w14:paraId="5F773F0A" w14:textId="1C00C3C3" w:rsidR="00FA5364" w:rsidRDefault="001A5641" w:rsidP="00FA5364">
    <w:pPr>
      <w:tabs>
        <w:tab w:val="right" w:pos="9356"/>
      </w:tabs>
      <w:spacing w:before="0" w:after="0"/>
      <w:ind w:right="-2"/>
      <w:rPr>
        <w:rFonts w:cs="Calibri"/>
        <w:sz w:val="20"/>
        <w:szCs w:val="20"/>
      </w:rPr>
    </w:pPr>
    <w:r>
      <w:rPr>
        <w:sz w:val="20"/>
        <w:szCs w:val="20"/>
      </w:rPr>
      <w:t xml:space="preserve">MZK Spółka z o.o. w Piotrkowie Trybunalskim.                                                                        </w:t>
    </w:r>
    <w:r w:rsidR="00FA5364" w:rsidRPr="00FA5364">
      <w:rPr>
        <w:rFonts w:cs="Calibri"/>
        <w:sz w:val="20"/>
        <w:szCs w:val="20"/>
      </w:rPr>
      <w:t xml:space="preserve">Załącznik nr </w:t>
    </w:r>
    <w:proofErr w:type="gramStart"/>
    <w:r>
      <w:rPr>
        <w:rFonts w:cs="Calibri"/>
        <w:sz w:val="20"/>
        <w:szCs w:val="20"/>
      </w:rPr>
      <w:t>1</w:t>
    </w:r>
    <w:r w:rsidR="00FA5364" w:rsidRPr="00FA5364">
      <w:rPr>
        <w:rFonts w:cs="Calibri"/>
        <w:sz w:val="20"/>
        <w:szCs w:val="20"/>
      </w:rPr>
      <w:t xml:space="preserve"> </w:t>
    </w:r>
    <w:r w:rsidR="00FA5364">
      <w:rPr>
        <w:rFonts w:cs="Calibri"/>
        <w:sz w:val="20"/>
        <w:szCs w:val="20"/>
      </w:rPr>
      <w:t xml:space="preserve"> -</w:t>
    </w:r>
    <w:proofErr w:type="gramEnd"/>
  </w:p>
  <w:p w14:paraId="36DB0947" w14:textId="29EE891C" w:rsidR="0056482C" w:rsidRPr="00FA5364" w:rsidRDefault="00977B29" w:rsidP="00FA5364">
    <w:pPr>
      <w:tabs>
        <w:tab w:val="right" w:pos="9356"/>
      </w:tabs>
      <w:spacing w:before="0" w:after="0"/>
      <w:ind w:right="-2"/>
      <w:rPr>
        <w:rFonts w:cs="Calibri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3E9806B9" wp14:editId="1DBF5D43">
          <wp:simplePos x="0" y="0"/>
          <wp:positionH relativeFrom="column">
            <wp:posOffset>1250103</wp:posOffset>
          </wp:positionH>
          <wp:positionV relativeFrom="paragraph">
            <wp:posOffset>39158</wp:posOffset>
          </wp:positionV>
          <wp:extent cx="3432810" cy="1104900"/>
          <wp:effectExtent l="0" t="0" r="0" b="0"/>
          <wp:wrapNone/>
          <wp:docPr id="2" name="Obraz 1" descr="Obraz zawierający Czcionka, logo, Grafika, tekst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Czcionka, logo, Grafika, tekst&#10;&#10;Opis wygenerowany automatyczni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281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364" w:rsidRPr="00FA5364">
      <w:rPr>
        <w:rFonts w:cs="Calibri"/>
        <w:sz w:val="20"/>
        <w:szCs w:val="20"/>
      </w:rPr>
      <w:t xml:space="preserve">Numer </w:t>
    </w:r>
    <w:r w:rsidR="0056482C" w:rsidRPr="00FA5364">
      <w:rPr>
        <w:rFonts w:cs="Calibri"/>
        <w:sz w:val="20"/>
        <w:szCs w:val="20"/>
      </w:rPr>
      <w:t xml:space="preserve">sprawy: </w:t>
    </w:r>
    <w:r w:rsidR="00F63E0B">
      <w:rPr>
        <w:rFonts w:cs="Calibri"/>
        <w:sz w:val="20"/>
        <w:szCs w:val="20"/>
      </w:rPr>
      <w:t>1283</w:t>
    </w:r>
    <w:r w:rsidR="00826108">
      <w:rPr>
        <w:rFonts w:cs="Calibri"/>
        <w:sz w:val="20"/>
        <w:szCs w:val="20"/>
      </w:rPr>
      <w:t>/</w:t>
    </w:r>
    <w:r w:rsidR="00614EC4" w:rsidRPr="00FA5364">
      <w:rPr>
        <w:rFonts w:cs="Calibri"/>
        <w:sz w:val="20"/>
        <w:szCs w:val="20"/>
      </w:rPr>
      <w:t>202</w:t>
    </w:r>
    <w:r w:rsidR="001A5641">
      <w:rPr>
        <w:rFonts w:cs="Calibri"/>
        <w:sz w:val="20"/>
        <w:szCs w:val="20"/>
      </w:rPr>
      <w:t>6</w:t>
    </w:r>
    <w:r w:rsidR="00FA5364" w:rsidRPr="00FA5364">
      <w:rPr>
        <w:rFonts w:cs="Calibri"/>
        <w:b/>
        <w:bCs/>
        <w:sz w:val="20"/>
        <w:szCs w:val="20"/>
      </w:rPr>
      <w:tab/>
    </w:r>
    <w:r w:rsidR="00FA5364" w:rsidRPr="00FA5364">
      <w:rPr>
        <w:rFonts w:cs="Calibri"/>
        <w:sz w:val="20"/>
        <w:szCs w:val="20"/>
      </w:rPr>
      <w:t xml:space="preserve">Opis </w:t>
    </w:r>
    <w:r w:rsidR="00FA5364">
      <w:rPr>
        <w:rFonts w:cs="Calibri"/>
        <w:sz w:val="20"/>
        <w:szCs w:val="20"/>
      </w:rPr>
      <w:t>p</w:t>
    </w:r>
    <w:r w:rsidR="00FA5364" w:rsidRPr="00FA5364">
      <w:rPr>
        <w:rFonts w:cs="Calibri"/>
        <w:sz w:val="20"/>
        <w:szCs w:val="20"/>
      </w:rPr>
      <w:t xml:space="preserve">rzedmiotu </w:t>
    </w:r>
    <w:r w:rsidR="00FA5364">
      <w:rPr>
        <w:rFonts w:cs="Calibri"/>
        <w:sz w:val="20"/>
        <w:szCs w:val="20"/>
      </w:rPr>
      <w:t>z</w:t>
    </w:r>
    <w:r w:rsidR="00FA5364" w:rsidRPr="00FA5364">
      <w:rPr>
        <w:rFonts w:cs="Calibri"/>
        <w:sz w:val="20"/>
        <w:szCs w:val="20"/>
      </w:rPr>
      <w:t>amówienia</w:t>
    </w:r>
  </w:p>
  <w:p w14:paraId="26D22134" w14:textId="2942A1C6" w:rsidR="00C5534C" w:rsidRDefault="00C5534C" w:rsidP="00C5534C">
    <w:pPr>
      <w:spacing w:before="0" w:after="0"/>
      <w:rPr>
        <w:rFonts w:cs="Calibri"/>
        <w:b/>
        <w:bCs/>
        <w:sz w:val="20"/>
        <w:szCs w:val="20"/>
      </w:rPr>
    </w:pPr>
  </w:p>
  <w:p w14:paraId="6BEBBD43" w14:textId="4AA7A7A8" w:rsidR="001F33D8" w:rsidRDefault="001F33D8" w:rsidP="00C5534C">
    <w:pPr>
      <w:spacing w:before="0" w:after="0"/>
      <w:rPr>
        <w:rFonts w:cs="Calibri"/>
        <w:b/>
        <w:bCs/>
        <w:sz w:val="20"/>
        <w:szCs w:val="20"/>
      </w:rPr>
    </w:pPr>
  </w:p>
  <w:p w14:paraId="24DC6D01" w14:textId="535D91D5" w:rsidR="001F33D8" w:rsidRPr="00FA5364" w:rsidRDefault="001F33D8" w:rsidP="00C5534C">
    <w:pPr>
      <w:spacing w:before="0" w:after="0"/>
      <w:rPr>
        <w:rFonts w:cs="Calibri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0334F" w14:textId="77777777" w:rsidR="00826108" w:rsidRDefault="008261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 w15:restartNumberingAfterBreak="0">
    <w:nsid w:val="018F0311"/>
    <w:multiLevelType w:val="hybridMultilevel"/>
    <w:tmpl w:val="9404C9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0E6161"/>
    <w:multiLevelType w:val="hybridMultilevel"/>
    <w:tmpl w:val="48C89254"/>
    <w:lvl w:ilvl="0" w:tplc="0415000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5CE6E91"/>
    <w:multiLevelType w:val="hybridMultilevel"/>
    <w:tmpl w:val="FAC60B48"/>
    <w:lvl w:ilvl="0" w:tplc="2DA478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D55A30"/>
    <w:multiLevelType w:val="hybridMultilevel"/>
    <w:tmpl w:val="490E0C5C"/>
    <w:lvl w:ilvl="0" w:tplc="7666BB46">
      <w:start w:val="3"/>
      <w:numFmt w:val="decimal"/>
      <w:lvlText w:val="%1."/>
      <w:lvlJc w:val="left"/>
      <w:pPr>
        <w:ind w:left="720" w:hanging="360"/>
      </w:pPr>
      <w:rPr>
        <w:rFonts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3656E"/>
    <w:multiLevelType w:val="hybridMultilevel"/>
    <w:tmpl w:val="F4AE61B2"/>
    <w:lvl w:ilvl="0" w:tplc="FFFFFFFF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B1A2590"/>
    <w:multiLevelType w:val="hybridMultilevel"/>
    <w:tmpl w:val="FFE0C8CE"/>
    <w:lvl w:ilvl="0" w:tplc="64129912">
      <w:start w:val="1"/>
      <w:numFmt w:val="decimal"/>
      <w:lvlText w:val="%1.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1" w:tplc="5756FC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823578">
      <w:start w:val="39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351583"/>
    <w:multiLevelType w:val="hybridMultilevel"/>
    <w:tmpl w:val="FF8AEB14"/>
    <w:lvl w:ilvl="0" w:tplc="FFFFFFFF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0F781768"/>
    <w:multiLevelType w:val="hybridMultilevel"/>
    <w:tmpl w:val="52A4F2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7B7220"/>
    <w:multiLevelType w:val="hybridMultilevel"/>
    <w:tmpl w:val="42844DDA"/>
    <w:lvl w:ilvl="0" w:tplc="6E48388A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2750848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587FF3"/>
    <w:multiLevelType w:val="hybridMultilevel"/>
    <w:tmpl w:val="E2846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AC3681"/>
    <w:multiLevelType w:val="hybridMultilevel"/>
    <w:tmpl w:val="10865C76"/>
    <w:lvl w:ilvl="0" w:tplc="51FC81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F33BFA"/>
    <w:multiLevelType w:val="multilevel"/>
    <w:tmpl w:val="FE1E7D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173"/>
        </w:tabs>
        <w:ind w:left="617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1FBE7581"/>
    <w:multiLevelType w:val="hybridMultilevel"/>
    <w:tmpl w:val="BD90AC72"/>
    <w:lvl w:ilvl="0" w:tplc="2A521826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7F507D"/>
    <w:multiLevelType w:val="hybridMultilevel"/>
    <w:tmpl w:val="C8DC4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C40491"/>
    <w:multiLevelType w:val="hybridMultilevel"/>
    <w:tmpl w:val="B5BA420E"/>
    <w:lvl w:ilvl="0" w:tplc="53F44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11C"/>
    <w:multiLevelType w:val="hybridMultilevel"/>
    <w:tmpl w:val="91F636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663EA2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B5FCFA62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1E2735"/>
    <w:multiLevelType w:val="hybridMultilevel"/>
    <w:tmpl w:val="C6FAEBAC"/>
    <w:lvl w:ilvl="0" w:tplc="EEE09D1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E037E8"/>
    <w:multiLevelType w:val="hybridMultilevel"/>
    <w:tmpl w:val="F6A80D5C"/>
    <w:lvl w:ilvl="0" w:tplc="0415000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095602"/>
    <w:multiLevelType w:val="hybridMultilevel"/>
    <w:tmpl w:val="0F905120"/>
    <w:lvl w:ilvl="0" w:tplc="A95A765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 w15:restartNumberingAfterBreak="0">
    <w:nsid w:val="3DA067A0"/>
    <w:multiLevelType w:val="hybridMultilevel"/>
    <w:tmpl w:val="5344C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D303A3"/>
    <w:multiLevelType w:val="hybridMultilevel"/>
    <w:tmpl w:val="8A2420BA"/>
    <w:lvl w:ilvl="0" w:tplc="F446B360">
      <w:start w:val="1"/>
      <w:numFmt w:val="upperLetter"/>
      <w:pStyle w:val="Nagwek3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7604C1"/>
    <w:multiLevelType w:val="hybridMultilevel"/>
    <w:tmpl w:val="EF38F020"/>
    <w:lvl w:ilvl="0" w:tplc="8562A0BE">
      <w:start w:val="1"/>
      <w:numFmt w:val="upperLetter"/>
      <w:pStyle w:val="Nagwek3a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DC4A6C"/>
    <w:multiLevelType w:val="hybridMultilevel"/>
    <w:tmpl w:val="879CF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056034"/>
    <w:multiLevelType w:val="hybridMultilevel"/>
    <w:tmpl w:val="DEECB5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0F323B"/>
    <w:multiLevelType w:val="hybridMultilevel"/>
    <w:tmpl w:val="0B423B7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362"/>
        </w:tabs>
        <w:ind w:left="136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82"/>
        </w:tabs>
        <w:ind w:left="208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02"/>
        </w:tabs>
        <w:ind w:left="280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22"/>
        </w:tabs>
        <w:ind w:left="352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42"/>
        </w:tabs>
        <w:ind w:left="424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62"/>
        </w:tabs>
        <w:ind w:left="496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82"/>
        </w:tabs>
        <w:ind w:left="568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02"/>
        </w:tabs>
        <w:ind w:left="6402" w:hanging="360"/>
      </w:pPr>
      <w:rPr>
        <w:rFonts w:ascii="Wingdings" w:hAnsi="Wingdings" w:hint="default"/>
      </w:rPr>
    </w:lvl>
  </w:abstractNum>
  <w:abstractNum w:abstractNumId="29" w15:restartNumberingAfterBreak="0">
    <w:nsid w:val="493D76D6"/>
    <w:multiLevelType w:val="multilevel"/>
    <w:tmpl w:val="905A6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EB126C"/>
    <w:multiLevelType w:val="hybridMultilevel"/>
    <w:tmpl w:val="CFC2C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2303CD"/>
    <w:multiLevelType w:val="hybridMultilevel"/>
    <w:tmpl w:val="F5486048"/>
    <w:lvl w:ilvl="0" w:tplc="16B0C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E5527D"/>
    <w:multiLevelType w:val="hybridMultilevel"/>
    <w:tmpl w:val="91F636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663EA2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B5FCFA62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7F353B"/>
    <w:multiLevelType w:val="hybridMultilevel"/>
    <w:tmpl w:val="999432D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4" w15:restartNumberingAfterBreak="0">
    <w:nsid w:val="60C3733A"/>
    <w:multiLevelType w:val="hybridMultilevel"/>
    <w:tmpl w:val="6B7CEE94"/>
    <w:lvl w:ilvl="0" w:tplc="FFFFFFFF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9A7331"/>
    <w:multiLevelType w:val="hybridMultilevel"/>
    <w:tmpl w:val="01F09A88"/>
    <w:lvl w:ilvl="0" w:tplc="16B0C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6A7CA4"/>
    <w:multiLevelType w:val="hybridMultilevel"/>
    <w:tmpl w:val="DA50D5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9E2618"/>
    <w:multiLevelType w:val="hybridMultilevel"/>
    <w:tmpl w:val="4C24948A"/>
    <w:lvl w:ilvl="0" w:tplc="6E48388A">
      <w:start w:val="12"/>
      <w:numFmt w:val="bullet"/>
      <w:pStyle w:val="podstawowy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D15EC7"/>
    <w:multiLevelType w:val="hybridMultilevel"/>
    <w:tmpl w:val="854C5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F959E4"/>
    <w:multiLevelType w:val="hybridMultilevel"/>
    <w:tmpl w:val="E30E13E4"/>
    <w:lvl w:ilvl="0" w:tplc="FFFFFFFF">
      <w:start w:val="7"/>
      <w:numFmt w:val="bullet"/>
      <w:lvlText w:val="-"/>
      <w:lvlJc w:val="left"/>
      <w:pPr>
        <w:ind w:left="1469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40" w15:restartNumberingAfterBreak="0">
    <w:nsid w:val="7B5827BA"/>
    <w:multiLevelType w:val="hybridMultilevel"/>
    <w:tmpl w:val="932A34FA"/>
    <w:lvl w:ilvl="0" w:tplc="5074D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074D9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C634DD"/>
    <w:multiLevelType w:val="hybridMultilevel"/>
    <w:tmpl w:val="5A7805F8"/>
    <w:lvl w:ilvl="0" w:tplc="3FD4285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2" w15:restartNumberingAfterBreak="0">
    <w:nsid w:val="7C0408AC"/>
    <w:multiLevelType w:val="hybridMultilevel"/>
    <w:tmpl w:val="C3E857B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362"/>
        </w:tabs>
        <w:ind w:left="136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82"/>
        </w:tabs>
        <w:ind w:left="208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02"/>
        </w:tabs>
        <w:ind w:left="280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22"/>
        </w:tabs>
        <w:ind w:left="352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42"/>
        </w:tabs>
        <w:ind w:left="424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62"/>
        </w:tabs>
        <w:ind w:left="496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82"/>
        </w:tabs>
        <w:ind w:left="568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02"/>
        </w:tabs>
        <w:ind w:left="6402" w:hanging="360"/>
      </w:pPr>
      <w:rPr>
        <w:rFonts w:ascii="Wingdings" w:hAnsi="Wingdings" w:hint="default"/>
      </w:rPr>
    </w:lvl>
  </w:abstractNum>
  <w:abstractNum w:abstractNumId="43" w15:restartNumberingAfterBreak="0">
    <w:nsid w:val="7D6313CB"/>
    <w:multiLevelType w:val="hybridMultilevel"/>
    <w:tmpl w:val="C6229002"/>
    <w:lvl w:ilvl="0" w:tplc="179058F2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F9B3661"/>
    <w:multiLevelType w:val="hybridMultilevel"/>
    <w:tmpl w:val="FD2058A4"/>
    <w:lvl w:ilvl="0" w:tplc="9A3EE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172489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107838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7203144">
    <w:abstractNumId w:val="19"/>
  </w:num>
  <w:num w:numId="4" w16cid:durableId="35202858">
    <w:abstractNumId w:val="40"/>
  </w:num>
  <w:num w:numId="5" w16cid:durableId="1886213941">
    <w:abstractNumId w:val="24"/>
  </w:num>
  <w:num w:numId="6" w16cid:durableId="311057906">
    <w:abstractNumId w:val="25"/>
  </w:num>
  <w:num w:numId="7" w16cid:durableId="847404294">
    <w:abstractNumId w:val="11"/>
  </w:num>
  <w:num w:numId="8" w16cid:durableId="1658916387">
    <w:abstractNumId w:val="32"/>
  </w:num>
  <w:num w:numId="9" w16cid:durableId="1873302222">
    <w:abstractNumId w:val="30"/>
  </w:num>
  <w:num w:numId="10" w16cid:durableId="922445890">
    <w:abstractNumId w:val="6"/>
  </w:num>
  <w:num w:numId="11" w16cid:durableId="1678533521">
    <w:abstractNumId w:val="16"/>
  </w:num>
  <w:num w:numId="12" w16cid:durableId="1748846434">
    <w:abstractNumId w:val="18"/>
  </w:num>
  <w:num w:numId="13" w16cid:durableId="945578204">
    <w:abstractNumId w:val="34"/>
  </w:num>
  <w:num w:numId="14" w16cid:durableId="261186472">
    <w:abstractNumId w:val="13"/>
  </w:num>
  <w:num w:numId="15" w16cid:durableId="1904558121">
    <w:abstractNumId w:val="44"/>
  </w:num>
  <w:num w:numId="16" w16cid:durableId="1027365574">
    <w:abstractNumId w:val="43"/>
  </w:num>
  <w:num w:numId="17" w16cid:durableId="2078042401">
    <w:abstractNumId w:val="35"/>
  </w:num>
  <w:num w:numId="18" w16cid:durableId="2001427281">
    <w:abstractNumId w:val="14"/>
  </w:num>
  <w:num w:numId="19" w16cid:durableId="243073106">
    <w:abstractNumId w:val="31"/>
  </w:num>
  <w:num w:numId="20" w16cid:durableId="1737316343">
    <w:abstractNumId w:val="7"/>
  </w:num>
  <w:num w:numId="21" w16cid:durableId="1830093184">
    <w:abstractNumId w:val="26"/>
  </w:num>
  <w:num w:numId="22" w16cid:durableId="81487604">
    <w:abstractNumId w:val="5"/>
  </w:num>
  <w:num w:numId="23" w16cid:durableId="725297895">
    <w:abstractNumId w:val="39"/>
  </w:num>
  <w:num w:numId="24" w16cid:durableId="1783379835">
    <w:abstractNumId w:val="36"/>
  </w:num>
  <w:num w:numId="25" w16cid:durableId="1926767784">
    <w:abstractNumId w:val="28"/>
  </w:num>
  <w:num w:numId="26" w16cid:durableId="2108959962">
    <w:abstractNumId w:val="42"/>
  </w:num>
  <w:num w:numId="27" w16cid:durableId="1704751271">
    <w:abstractNumId w:val="4"/>
  </w:num>
  <w:num w:numId="28" w16cid:durableId="829250314">
    <w:abstractNumId w:val="22"/>
  </w:num>
  <w:num w:numId="29" w16cid:durableId="428627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9322076">
    <w:abstractNumId w:val="41"/>
  </w:num>
  <w:num w:numId="31" w16cid:durableId="776170697">
    <w:abstractNumId w:val="33"/>
  </w:num>
  <w:num w:numId="32" w16cid:durableId="964383210">
    <w:abstractNumId w:val="23"/>
  </w:num>
  <w:num w:numId="33" w16cid:durableId="1644503836">
    <w:abstractNumId w:val="21"/>
  </w:num>
  <w:num w:numId="34" w16cid:durableId="27861204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9348463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709564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91586425">
    <w:abstractNumId w:val="38"/>
  </w:num>
  <w:num w:numId="38" w16cid:durableId="1302226730">
    <w:abstractNumId w:val="9"/>
  </w:num>
  <w:num w:numId="39" w16cid:durableId="478301605">
    <w:abstractNumId w:val="27"/>
  </w:num>
  <w:num w:numId="40" w16cid:durableId="664364235">
    <w:abstractNumId w:val="10"/>
  </w:num>
  <w:num w:numId="41" w16cid:durableId="1018703560">
    <w:abstractNumId w:val="15"/>
  </w:num>
  <w:num w:numId="42" w16cid:durableId="1354569873">
    <w:abstractNumId w:val="2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F3F"/>
    <w:rsid w:val="000009BC"/>
    <w:rsid w:val="00000E7F"/>
    <w:rsid w:val="00001F71"/>
    <w:rsid w:val="00003D53"/>
    <w:rsid w:val="000045AB"/>
    <w:rsid w:val="0000676E"/>
    <w:rsid w:val="0000737D"/>
    <w:rsid w:val="00007FBD"/>
    <w:rsid w:val="000100D0"/>
    <w:rsid w:val="00011AB7"/>
    <w:rsid w:val="00013627"/>
    <w:rsid w:val="00013FF1"/>
    <w:rsid w:val="00014A77"/>
    <w:rsid w:val="00015BBD"/>
    <w:rsid w:val="00015E03"/>
    <w:rsid w:val="000161AF"/>
    <w:rsid w:val="00017A45"/>
    <w:rsid w:val="000234A3"/>
    <w:rsid w:val="00024A66"/>
    <w:rsid w:val="00024C19"/>
    <w:rsid w:val="00027EED"/>
    <w:rsid w:val="00031C4A"/>
    <w:rsid w:val="00032837"/>
    <w:rsid w:val="000339A8"/>
    <w:rsid w:val="00034286"/>
    <w:rsid w:val="0003472B"/>
    <w:rsid w:val="00035C74"/>
    <w:rsid w:val="00036625"/>
    <w:rsid w:val="0004146F"/>
    <w:rsid w:val="00042821"/>
    <w:rsid w:val="00043CFA"/>
    <w:rsid w:val="0004450B"/>
    <w:rsid w:val="00045127"/>
    <w:rsid w:val="00046D9E"/>
    <w:rsid w:val="00046FC1"/>
    <w:rsid w:val="00050256"/>
    <w:rsid w:val="0005064A"/>
    <w:rsid w:val="00052CE5"/>
    <w:rsid w:val="000573F5"/>
    <w:rsid w:val="0005783A"/>
    <w:rsid w:val="000607D0"/>
    <w:rsid w:val="00060EB5"/>
    <w:rsid w:val="00064A90"/>
    <w:rsid w:val="00071F4D"/>
    <w:rsid w:val="00074062"/>
    <w:rsid w:val="000743C7"/>
    <w:rsid w:val="0007453B"/>
    <w:rsid w:val="000776E8"/>
    <w:rsid w:val="000778F2"/>
    <w:rsid w:val="00077CDE"/>
    <w:rsid w:val="0008302E"/>
    <w:rsid w:val="00083040"/>
    <w:rsid w:val="00085C88"/>
    <w:rsid w:val="00086639"/>
    <w:rsid w:val="0008684D"/>
    <w:rsid w:val="00086BAA"/>
    <w:rsid w:val="00090AD7"/>
    <w:rsid w:val="00091622"/>
    <w:rsid w:val="0009289B"/>
    <w:rsid w:val="00094AF8"/>
    <w:rsid w:val="00094C02"/>
    <w:rsid w:val="0009670A"/>
    <w:rsid w:val="00096B7D"/>
    <w:rsid w:val="00096E2B"/>
    <w:rsid w:val="000973F9"/>
    <w:rsid w:val="00097680"/>
    <w:rsid w:val="000A0030"/>
    <w:rsid w:val="000A0254"/>
    <w:rsid w:val="000A029F"/>
    <w:rsid w:val="000A1016"/>
    <w:rsid w:val="000A19EE"/>
    <w:rsid w:val="000A1B0B"/>
    <w:rsid w:val="000A1BC8"/>
    <w:rsid w:val="000A2815"/>
    <w:rsid w:val="000A3379"/>
    <w:rsid w:val="000A4236"/>
    <w:rsid w:val="000A45A2"/>
    <w:rsid w:val="000A57ED"/>
    <w:rsid w:val="000A7317"/>
    <w:rsid w:val="000A78E3"/>
    <w:rsid w:val="000A7AD6"/>
    <w:rsid w:val="000A7BEE"/>
    <w:rsid w:val="000B10A9"/>
    <w:rsid w:val="000B1FD9"/>
    <w:rsid w:val="000B20BF"/>
    <w:rsid w:val="000B3863"/>
    <w:rsid w:val="000B40B5"/>
    <w:rsid w:val="000B476E"/>
    <w:rsid w:val="000B4A95"/>
    <w:rsid w:val="000B5622"/>
    <w:rsid w:val="000C104E"/>
    <w:rsid w:val="000C1B12"/>
    <w:rsid w:val="000C533F"/>
    <w:rsid w:val="000C61C2"/>
    <w:rsid w:val="000C6DE8"/>
    <w:rsid w:val="000C728E"/>
    <w:rsid w:val="000C75C2"/>
    <w:rsid w:val="000C7C6F"/>
    <w:rsid w:val="000D0332"/>
    <w:rsid w:val="000D11F4"/>
    <w:rsid w:val="000D2D47"/>
    <w:rsid w:val="000D3488"/>
    <w:rsid w:val="000D3FD2"/>
    <w:rsid w:val="000D6B01"/>
    <w:rsid w:val="000E03C2"/>
    <w:rsid w:val="000E1DD8"/>
    <w:rsid w:val="000E26FD"/>
    <w:rsid w:val="000E2B87"/>
    <w:rsid w:val="000E48D2"/>
    <w:rsid w:val="000E4DD0"/>
    <w:rsid w:val="000E57E6"/>
    <w:rsid w:val="000E7020"/>
    <w:rsid w:val="000E723E"/>
    <w:rsid w:val="000E7778"/>
    <w:rsid w:val="000F0B5C"/>
    <w:rsid w:val="000F4ABB"/>
    <w:rsid w:val="000F6747"/>
    <w:rsid w:val="000F6AC5"/>
    <w:rsid w:val="00100AF6"/>
    <w:rsid w:val="00102107"/>
    <w:rsid w:val="0010278E"/>
    <w:rsid w:val="00102E8F"/>
    <w:rsid w:val="00103A7E"/>
    <w:rsid w:val="00103E05"/>
    <w:rsid w:val="00103EE5"/>
    <w:rsid w:val="00104832"/>
    <w:rsid w:val="00104FF6"/>
    <w:rsid w:val="0010518A"/>
    <w:rsid w:val="00105EB8"/>
    <w:rsid w:val="00110031"/>
    <w:rsid w:val="00110456"/>
    <w:rsid w:val="0011076B"/>
    <w:rsid w:val="00110DCC"/>
    <w:rsid w:val="0011174F"/>
    <w:rsid w:val="00111E21"/>
    <w:rsid w:val="00112028"/>
    <w:rsid w:val="00112F27"/>
    <w:rsid w:val="0011391F"/>
    <w:rsid w:val="00115845"/>
    <w:rsid w:val="00115A3B"/>
    <w:rsid w:val="00123071"/>
    <w:rsid w:val="0012358F"/>
    <w:rsid w:val="00123B3B"/>
    <w:rsid w:val="0012466F"/>
    <w:rsid w:val="00125115"/>
    <w:rsid w:val="001253A9"/>
    <w:rsid w:val="00125AEC"/>
    <w:rsid w:val="00125D30"/>
    <w:rsid w:val="00126CDD"/>
    <w:rsid w:val="001274A1"/>
    <w:rsid w:val="001278E5"/>
    <w:rsid w:val="00127CD5"/>
    <w:rsid w:val="00127DE1"/>
    <w:rsid w:val="00131996"/>
    <w:rsid w:val="00133F32"/>
    <w:rsid w:val="00134556"/>
    <w:rsid w:val="0013464F"/>
    <w:rsid w:val="001360DD"/>
    <w:rsid w:val="001367C9"/>
    <w:rsid w:val="001368C7"/>
    <w:rsid w:val="001369D0"/>
    <w:rsid w:val="00136CCA"/>
    <w:rsid w:val="00137FD7"/>
    <w:rsid w:val="001405C5"/>
    <w:rsid w:val="00140E1D"/>
    <w:rsid w:val="00140F25"/>
    <w:rsid w:val="00142149"/>
    <w:rsid w:val="00142301"/>
    <w:rsid w:val="001431C4"/>
    <w:rsid w:val="00143E89"/>
    <w:rsid w:val="00143F0B"/>
    <w:rsid w:val="001443E7"/>
    <w:rsid w:val="001450A7"/>
    <w:rsid w:val="00145F4E"/>
    <w:rsid w:val="001509E5"/>
    <w:rsid w:val="00154905"/>
    <w:rsid w:val="00154B47"/>
    <w:rsid w:val="001557F1"/>
    <w:rsid w:val="00161AC8"/>
    <w:rsid w:val="00161B83"/>
    <w:rsid w:val="00161D0A"/>
    <w:rsid w:val="00164D38"/>
    <w:rsid w:val="00165D53"/>
    <w:rsid w:val="00165DB6"/>
    <w:rsid w:val="001662A2"/>
    <w:rsid w:val="0016641F"/>
    <w:rsid w:val="0016660B"/>
    <w:rsid w:val="00166A3E"/>
    <w:rsid w:val="00167317"/>
    <w:rsid w:val="001703F9"/>
    <w:rsid w:val="0017065D"/>
    <w:rsid w:val="00170F8A"/>
    <w:rsid w:val="001710CC"/>
    <w:rsid w:val="001719CA"/>
    <w:rsid w:val="00172A46"/>
    <w:rsid w:val="001732B9"/>
    <w:rsid w:val="00174F5F"/>
    <w:rsid w:val="001768BE"/>
    <w:rsid w:val="00176A42"/>
    <w:rsid w:val="00180196"/>
    <w:rsid w:val="00181DCD"/>
    <w:rsid w:val="001835CA"/>
    <w:rsid w:val="00184777"/>
    <w:rsid w:val="00186172"/>
    <w:rsid w:val="0019070A"/>
    <w:rsid w:val="00190C74"/>
    <w:rsid w:val="001912D1"/>
    <w:rsid w:val="00192FF8"/>
    <w:rsid w:val="00194E97"/>
    <w:rsid w:val="0019575C"/>
    <w:rsid w:val="00197C1C"/>
    <w:rsid w:val="001A234C"/>
    <w:rsid w:val="001A2A4B"/>
    <w:rsid w:val="001A3183"/>
    <w:rsid w:val="001A3559"/>
    <w:rsid w:val="001A3DB2"/>
    <w:rsid w:val="001A3F30"/>
    <w:rsid w:val="001A5641"/>
    <w:rsid w:val="001A5AA5"/>
    <w:rsid w:val="001A5D2E"/>
    <w:rsid w:val="001A6123"/>
    <w:rsid w:val="001A614E"/>
    <w:rsid w:val="001A6ABF"/>
    <w:rsid w:val="001B0709"/>
    <w:rsid w:val="001B0B3F"/>
    <w:rsid w:val="001B1A83"/>
    <w:rsid w:val="001B473F"/>
    <w:rsid w:val="001B6E28"/>
    <w:rsid w:val="001B7F90"/>
    <w:rsid w:val="001C0EF7"/>
    <w:rsid w:val="001C1630"/>
    <w:rsid w:val="001C1835"/>
    <w:rsid w:val="001C23AF"/>
    <w:rsid w:val="001C2BE4"/>
    <w:rsid w:val="001C3FAA"/>
    <w:rsid w:val="001C4840"/>
    <w:rsid w:val="001C5608"/>
    <w:rsid w:val="001C5FFB"/>
    <w:rsid w:val="001C6283"/>
    <w:rsid w:val="001D039A"/>
    <w:rsid w:val="001D03D5"/>
    <w:rsid w:val="001D06E3"/>
    <w:rsid w:val="001D16AD"/>
    <w:rsid w:val="001D23A0"/>
    <w:rsid w:val="001D2DFA"/>
    <w:rsid w:val="001D43DA"/>
    <w:rsid w:val="001D5AAC"/>
    <w:rsid w:val="001D5C09"/>
    <w:rsid w:val="001D5CAB"/>
    <w:rsid w:val="001D5E8F"/>
    <w:rsid w:val="001D629A"/>
    <w:rsid w:val="001D66A9"/>
    <w:rsid w:val="001E0822"/>
    <w:rsid w:val="001E256D"/>
    <w:rsid w:val="001E262C"/>
    <w:rsid w:val="001E2881"/>
    <w:rsid w:val="001E2B73"/>
    <w:rsid w:val="001E3C48"/>
    <w:rsid w:val="001E5901"/>
    <w:rsid w:val="001E6134"/>
    <w:rsid w:val="001E613E"/>
    <w:rsid w:val="001E6221"/>
    <w:rsid w:val="001E7AE7"/>
    <w:rsid w:val="001F02DB"/>
    <w:rsid w:val="001F1897"/>
    <w:rsid w:val="001F33D8"/>
    <w:rsid w:val="001F3D4A"/>
    <w:rsid w:val="001F5083"/>
    <w:rsid w:val="00201835"/>
    <w:rsid w:val="00201A16"/>
    <w:rsid w:val="002030A8"/>
    <w:rsid w:val="002032B9"/>
    <w:rsid w:val="00203785"/>
    <w:rsid w:val="00203F59"/>
    <w:rsid w:val="0020402D"/>
    <w:rsid w:val="00204FB1"/>
    <w:rsid w:val="002052B8"/>
    <w:rsid w:val="002062AC"/>
    <w:rsid w:val="0020698F"/>
    <w:rsid w:val="0021208B"/>
    <w:rsid w:val="00214E42"/>
    <w:rsid w:val="00214EE4"/>
    <w:rsid w:val="0022007B"/>
    <w:rsid w:val="00220522"/>
    <w:rsid w:val="00222A92"/>
    <w:rsid w:val="00222BB1"/>
    <w:rsid w:val="00223208"/>
    <w:rsid w:val="002245C3"/>
    <w:rsid w:val="00224E4A"/>
    <w:rsid w:val="00226E58"/>
    <w:rsid w:val="00231050"/>
    <w:rsid w:val="002313CB"/>
    <w:rsid w:val="00231F1B"/>
    <w:rsid w:val="002323DC"/>
    <w:rsid w:val="002344A5"/>
    <w:rsid w:val="00234EAA"/>
    <w:rsid w:val="00235198"/>
    <w:rsid w:val="002361CD"/>
    <w:rsid w:val="00237310"/>
    <w:rsid w:val="002375AE"/>
    <w:rsid w:val="00237621"/>
    <w:rsid w:val="0024009E"/>
    <w:rsid w:val="00241D10"/>
    <w:rsid w:val="002424DA"/>
    <w:rsid w:val="00242C2A"/>
    <w:rsid w:val="0024390D"/>
    <w:rsid w:val="0024481D"/>
    <w:rsid w:val="0024529A"/>
    <w:rsid w:val="0024570F"/>
    <w:rsid w:val="002479B8"/>
    <w:rsid w:val="00247D36"/>
    <w:rsid w:val="002511DE"/>
    <w:rsid w:val="0025311C"/>
    <w:rsid w:val="0025370D"/>
    <w:rsid w:val="00256C14"/>
    <w:rsid w:val="00260632"/>
    <w:rsid w:val="0026292E"/>
    <w:rsid w:val="002632E7"/>
    <w:rsid w:val="00263644"/>
    <w:rsid w:val="00264616"/>
    <w:rsid w:val="00264C5E"/>
    <w:rsid w:val="00265F2A"/>
    <w:rsid w:val="00266992"/>
    <w:rsid w:val="00267096"/>
    <w:rsid w:val="00270308"/>
    <w:rsid w:val="0027037C"/>
    <w:rsid w:val="002706D3"/>
    <w:rsid w:val="00271D9F"/>
    <w:rsid w:val="00272995"/>
    <w:rsid w:val="002751B7"/>
    <w:rsid w:val="002753BD"/>
    <w:rsid w:val="002756FE"/>
    <w:rsid w:val="00275994"/>
    <w:rsid w:val="00275DBD"/>
    <w:rsid w:val="00275E08"/>
    <w:rsid w:val="00276157"/>
    <w:rsid w:val="002764E7"/>
    <w:rsid w:val="0027659F"/>
    <w:rsid w:val="00276CD9"/>
    <w:rsid w:val="00277068"/>
    <w:rsid w:val="002779DF"/>
    <w:rsid w:val="00277D0D"/>
    <w:rsid w:val="00280384"/>
    <w:rsid w:val="00280504"/>
    <w:rsid w:val="00280511"/>
    <w:rsid w:val="002824B5"/>
    <w:rsid w:val="00282C40"/>
    <w:rsid w:val="00282DF7"/>
    <w:rsid w:val="00284650"/>
    <w:rsid w:val="002850C3"/>
    <w:rsid w:val="00285A55"/>
    <w:rsid w:val="00290F5B"/>
    <w:rsid w:val="002910C2"/>
    <w:rsid w:val="00291461"/>
    <w:rsid w:val="002935F7"/>
    <w:rsid w:val="00293D9F"/>
    <w:rsid w:val="00294A6E"/>
    <w:rsid w:val="00295313"/>
    <w:rsid w:val="0029775B"/>
    <w:rsid w:val="002979D4"/>
    <w:rsid w:val="00297C71"/>
    <w:rsid w:val="00297DE0"/>
    <w:rsid w:val="002A040E"/>
    <w:rsid w:val="002A0539"/>
    <w:rsid w:val="002A1AB5"/>
    <w:rsid w:val="002A1EB8"/>
    <w:rsid w:val="002A223D"/>
    <w:rsid w:val="002A2533"/>
    <w:rsid w:val="002A3598"/>
    <w:rsid w:val="002A415E"/>
    <w:rsid w:val="002A4553"/>
    <w:rsid w:val="002A4D48"/>
    <w:rsid w:val="002A51E8"/>
    <w:rsid w:val="002A5261"/>
    <w:rsid w:val="002A5C0D"/>
    <w:rsid w:val="002A6126"/>
    <w:rsid w:val="002A62A3"/>
    <w:rsid w:val="002A656F"/>
    <w:rsid w:val="002A6B68"/>
    <w:rsid w:val="002A711B"/>
    <w:rsid w:val="002A7DC8"/>
    <w:rsid w:val="002A7FEE"/>
    <w:rsid w:val="002B07B5"/>
    <w:rsid w:val="002B237B"/>
    <w:rsid w:val="002B25CB"/>
    <w:rsid w:val="002B272C"/>
    <w:rsid w:val="002B3DDC"/>
    <w:rsid w:val="002B444F"/>
    <w:rsid w:val="002B4636"/>
    <w:rsid w:val="002B5B82"/>
    <w:rsid w:val="002B5D1D"/>
    <w:rsid w:val="002B6AC9"/>
    <w:rsid w:val="002B7076"/>
    <w:rsid w:val="002B7121"/>
    <w:rsid w:val="002B72A7"/>
    <w:rsid w:val="002B76F1"/>
    <w:rsid w:val="002B7AA6"/>
    <w:rsid w:val="002C050E"/>
    <w:rsid w:val="002C48CA"/>
    <w:rsid w:val="002C55AF"/>
    <w:rsid w:val="002C5820"/>
    <w:rsid w:val="002C706A"/>
    <w:rsid w:val="002D1411"/>
    <w:rsid w:val="002D18F1"/>
    <w:rsid w:val="002D2EB6"/>
    <w:rsid w:val="002D455E"/>
    <w:rsid w:val="002D5254"/>
    <w:rsid w:val="002D571B"/>
    <w:rsid w:val="002D64F9"/>
    <w:rsid w:val="002D74C2"/>
    <w:rsid w:val="002D752F"/>
    <w:rsid w:val="002E0352"/>
    <w:rsid w:val="002E08AE"/>
    <w:rsid w:val="002E2184"/>
    <w:rsid w:val="002E266A"/>
    <w:rsid w:val="002E29B4"/>
    <w:rsid w:val="002E2F8C"/>
    <w:rsid w:val="002E565E"/>
    <w:rsid w:val="002E6434"/>
    <w:rsid w:val="002E7050"/>
    <w:rsid w:val="002E767C"/>
    <w:rsid w:val="002E7E8A"/>
    <w:rsid w:val="002F134D"/>
    <w:rsid w:val="002F15DD"/>
    <w:rsid w:val="002F1E8E"/>
    <w:rsid w:val="002F21A5"/>
    <w:rsid w:val="002F31A0"/>
    <w:rsid w:val="002F33D4"/>
    <w:rsid w:val="002F441E"/>
    <w:rsid w:val="002F5489"/>
    <w:rsid w:val="002F6C61"/>
    <w:rsid w:val="002F70E4"/>
    <w:rsid w:val="0030188F"/>
    <w:rsid w:val="003027F1"/>
    <w:rsid w:val="00303674"/>
    <w:rsid w:val="00304904"/>
    <w:rsid w:val="00305021"/>
    <w:rsid w:val="00306B73"/>
    <w:rsid w:val="00307432"/>
    <w:rsid w:val="0031066F"/>
    <w:rsid w:val="00310733"/>
    <w:rsid w:val="003108D5"/>
    <w:rsid w:val="00311018"/>
    <w:rsid w:val="0031214C"/>
    <w:rsid w:val="003125D8"/>
    <w:rsid w:val="00313D09"/>
    <w:rsid w:val="00314331"/>
    <w:rsid w:val="00314A11"/>
    <w:rsid w:val="003154CA"/>
    <w:rsid w:val="00316572"/>
    <w:rsid w:val="003173A0"/>
    <w:rsid w:val="003178FC"/>
    <w:rsid w:val="0032083B"/>
    <w:rsid w:val="00320FC3"/>
    <w:rsid w:val="00321550"/>
    <w:rsid w:val="0032334A"/>
    <w:rsid w:val="00323DC7"/>
    <w:rsid w:val="003245B3"/>
    <w:rsid w:val="00324802"/>
    <w:rsid w:val="00325858"/>
    <w:rsid w:val="0033042B"/>
    <w:rsid w:val="003309FD"/>
    <w:rsid w:val="0033113B"/>
    <w:rsid w:val="0033348A"/>
    <w:rsid w:val="00333E24"/>
    <w:rsid w:val="00333FAC"/>
    <w:rsid w:val="00334845"/>
    <w:rsid w:val="00334BEB"/>
    <w:rsid w:val="0033718D"/>
    <w:rsid w:val="00337533"/>
    <w:rsid w:val="003411E1"/>
    <w:rsid w:val="0034156B"/>
    <w:rsid w:val="0034283D"/>
    <w:rsid w:val="00342D69"/>
    <w:rsid w:val="00345079"/>
    <w:rsid w:val="003452F5"/>
    <w:rsid w:val="003455E4"/>
    <w:rsid w:val="0034663C"/>
    <w:rsid w:val="00347A01"/>
    <w:rsid w:val="00347D2B"/>
    <w:rsid w:val="00351B70"/>
    <w:rsid w:val="003573AF"/>
    <w:rsid w:val="003613B2"/>
    <w:rsid w:val="003615DD"/>
    <w:rsid w:val="00361C2F"/>
    <w:rsid w:val="00361EEC"/>
    <w:rsid w:val="00362722"/>
    <w:rsid w:val="0036405F"/>
    <w:rsid w:val="003640C6"/>
    <w:rsid w:val="00364C1A"/>
    <w:rsid w:val="003663E3"/>
    <w:rsid w:val="00366616"/>
    <w:rsid w:val="00367F78"/>
    <w:rsid w:val="0037070F"/>
    <w:rsid w:val="0037335E"/>
    <w:rsid w:val="00373742"/>
    <w:rsid w:val="0037474B"/>
    <w:rsid w:val="003747F5"/>
    <w:rsid w:val="00374CDF"/>
    <w:rsid w:val="003772CA"/>
    <w:rsid w:val="003772EE"/>
    <w:rsid w:val="00377731"/>
    <w:rsid w:val="00384078"/>
    <w:rsid w:val="00384FC4"/>
    <w:rsid w:val="003855E8"/>
    <w:rsid w:val="00385892"/>
    <w:rsid w:val="00385B17"/>
    <w:rsid w:val="003862DF"/>
    <w:rsid w:val="00387A0A"/>
    <w:rsid w:val="003900F0"/>
    <w:rsid w:val="00390125"/>
    <w:rsid w:val="0039087D"/>
    <w:rsid w:val="00390EBB"/>
    <w:rsid w:val="0039186E"/>
    <w:rsid w:val="00391977"/>
    <w:rsid w:val="003931C3"/>
    <w:rsid w:val="003931E0"/>
    <w:rsid w:val="003936CF"/>
    <w:rsid w:val="00394175"/>
    <w:rsid w:val="00394B40"/>
    <w:rsid w:val="00394B59"/>
    <w:rsid w:val="003A0234"/>
    <w:rsid w:val="003A0615"/>
    <w:rsid w:val="003A09EC"/>
    <w:rsid w:val="003A0C3B"/>
    <w:rsid w:val="003A1807"/>
    <w:rsid w:val="003A1933"/>
    <w:rsid w:val="003A232A"/>
    <w:rsid w:val="003A3526"/>
    <w:rsid w:val="003A4BFC"/>
    <w:rsid w:val="003B03C9"/>
    <w:rsid w:val="003B07AB"/>
    <w:rsid w:val="003B14FA"/>
    <w:rsid w:val="003B1622"/>
    <w:rsid w:val="003B2A8D"/>
    <w:rsid w:val="003B34E4"/>
    <w:rsid w:val="003B42D4"/>
    <w:rsid w:val="003B489A"/>
    <w:rsid w:val="003B4B0B"/>
    <w:rsid w:val="003B5249"/>
    <w:rsid w:val="003B5274"/>
    <w:rsid w:val="003B53C6"/>
    <w:rsid w:val="003B54AF"/>
    <w:rsid w:val="003B57C1"/>
    <w:rsid w:val="003B5CA4"/>
    <w:rsid w:val="003B5E05"/>
    <w:rsid w:val="003B7240"/>
    <w:rsid w:val="003C17A0"/>
    <w:rsid w:val="003C1D5F"/>
    <w:rsid w:val="003C2DA6"/>
    <w:rsid w:val="003C493A"/>
    <w:rsid w:val="003C54CD"/>
    <w:rsid w:val="003C54FD"/>
    <w:rsid w:val="003C5588"/>
    <w:rsid w:val="003C56F9"/>
    <w:rsid w:val="003D05D1"/>
    <w:rsid w:val="003D37FF"/>
    <w:rsid w:val="003E111C"/>
    <w:rsid w:val="003E12E6"/>
    <w:rsid w:val="003E26F8"/>
    <w:rsid w:val="003E34C2"/>
    <w:rsid w:val="003E4B55"/>
    <w:rsid w:val="003E4C4E"/>
    <w:rsid w:val="003E5431"/>
    <w:rsid w:val="003E5BEE"/>
    <w:rsid w:val="003E760E"/>
    <w:rsid w:val="003E7954"/>
    <w:rsid w:val="003F0C1C"/>
    <w:rsid w:val="003F122C"/>
    <w:rsid w:val="003F12F4"/>
    <w:rsid w:val="003F1305"/>
    <w:rsid w:val="003F2D67"/>
    <w:rsid w:val="003F2FC4"/>
    <w:rsid w:val="003F39FB"/>
    <w:rsid w:val="003F5C67"/>
    <w:rsid w:val="003F635F"/>
    <w:rsid w:val="003F680E"/>
    <w:rsid w:val="003F6A0A"/>
    <w:rsid w:val="003F6CDA"/>
    <w:rsid w:val="003F7058"/>
    <w:rsid w:val="003F77E6"/>
    <w:rsid w:val="003F7BE7"/>
    <w:rsid w:val="004011E0"/>
    <w:rsid w:val="0040147B"/>
    <w:rsid w:val="00402B0C"/>
    <w:rsid w:val="00402CE3"/>
    <w:rsid w:val="00402FA1"/>
    <w:rsid w:val="00403948"/>
    <w:rsid w:val="00404682"/>
    <w:rsid w:val="00405553"/>
    <w:rsid w:val="00406486"/>
    <w:rsid w:val="004064C9"/>
    <w:rsid w:val="00410013"/>
    <w:rsid w:val="00410099"/>
    <w:rsid w:val="004115CB"/>
    <w:rsid w:val="0041341C"/>
    <w:rsid w:val="00413AFD"/>
    <w:rsid w:val="004157BE"/>
    <w:rsid w:val="00415C5D"/>
    <w:rsid w:val="00415DCE"/>
    <w:rsid w:val="004166E0"/>
    <w:rsid w:val="004208BC"/>
    <w:rsid w:val="00423243"/>
    <w:rsid w:val="00423F28"/>
    <w:rsid w:val="00423FE5"/>
    <w:rsid w:val="00427AD6"/>
    <w:rsid w:val="00427F29"/>
    <w:rsid w:val="00430207"/>
    <w:rsid w:val="00430608"/>
    <w:rsid w:val="0043143B"/>
    <w:rsid w:val="00431743"/>
    <w:rsid w:val="00432323"/>
    <w:rsid w:val="004343D6"/>
    <w:rsid w:val="00434607"/>
    <w:rsid w:val="004349D9"/>
    <w:rsid w:val="00435A1D"/>
    <w:rsid w:val="00437B49"/>
    <w:rsid w:val="004421E6"/>
    <w:rsid w:val="00442BAB"/>
    <w:rsid w:val="00443470"/>
    <w:rsid w:val="0044354E"/>
    <w:rsid w:val="00443721"/>
    <w:rsid w:val="00444B26"/>
    <w:rsid w:val="004451DC"/>
    <w:rsid w:val="004464DC"/>
    <w:rsid w:val="00446751"/>
    <w:rsid w:val="00450136"/>
    <w:rsid w:val="0045186B"/>
    <w:rsid w:val="00451989"/>
    <w:rsid w:val="004532C3"/>
    <w:rsid w:val="0045408C"/>
    <w:rsid w:val="00454822"/>
    <w:rsid w:val="00454E1A"/>
    <w:rsid w:val="00457A14"/>
    <w:rsid w:val="00457A54"/>
    <w:rsid w:val="00460274"/>
    <w:rsid w:val="00460D53"/>
    <w:rsid w:val="00461327"/>
    <w:rsid w:val="00462635"/>
    <w:rsid w:val="00462D86"/>
    <w:rsid w:val="00463647"/>
    <w:rsid w:val="004656ED"/>
    <w:rsid w:val="00466A1F"/>
    <w:rsid w:val="0047064D"/>
    <w:rsid w:val="00470C08"/>
    <w:rsid w:val="00470E7C"/>
    <w:rsid w:val="0047110D"/>
    <w:rsid w:val="00471FA8"/>
    <w:rsid w:val="004725AA"/>
    <w:rsid w:val="004728E0"/>
    <w:rsid w:val="00473060"/>
    <w:rsid w:val="00473949"/>
    <w:rsid w:val="004739D6"/>
    <w:rsid w:val="0047460F"/>
    <w:rsid w:val="0047543E"/>
    <w:rsid w:val="0047690F"/>
    <w:rsid w:val="004779B5"/>
    <w:rsid w:val="00477A38"/>
    <w:rsid w:val="0048031B"/>
    <w:rsid w:val="00481304"/>
    <w:rsid w:val="00481397"/>
    <w:rsid w:val="00481F62"/>
    <w:rsid w:val="004823A7"/>
    <w:rsid w:val="00482575"/>
    <w:rsid w:val="004826CF"/>
    <w:rsid w:val="00482BB9"/>
    <w:rsid w:val="004841CC"/>
    <w:rsid w:val="00484836"/>
    <w:rsid w:val="00484861"/>
    <w:rsid w:val="00485740"/>
    <w:rsid w:val="00485CDD"/>
    <w:rsid w:val="004860DD"/>
    <w:rsid w:val="004872AC"/>
    <w:rsid w:val="0048763E"/>
    <w:rsid w:val="00487B5B"/>
    <w:rsid w:val="004902FA"/>
    <w:rsid w:val="00490C30"/>
    <w:rsid w:val="00491414"/>
    <w:rsid w:val="0049293E"/>
    <w:rsid w:val="00492F66"/>
    <w:rsid w:val="00495064"/>
    <w:rsid w:val="00497BB5"/>
    <w:rsid w:val="004A1A0A"/>
    <w:rsid w:val="004A1EF2"/>
    <w:rsid w:val="004A1FF9"/>
    <w:rsid w:val="004A2908"/>
    <w:rsid w:val="004A35D8"/>
    <w:rsid w:val="004A3E75"/>
    <w:rsid w:val="004A3EDD"/>
    <w:rsid w:val="004A4140"/>
    <w:rsid w:val="004A4ABE"/>
    <w:rsid w:val="004A50DA"/>
    <w:rsid w:val="004A5533"/>
    <w:rsid w:val="004A5793"/>
    <w:rsid w:val="004A5CAB"/>
    <w:rsid w:val="004A7534"/>
    <w:rsid w:val="004A7D66"/>
    <w:rsid w:val="004B0B48"/>
    <w:rsid w:val="004B0DBD"/>
    <w:rsid w:val="004B2DB7"/>
    <w:rsid w:val="004B2FAC"/>
    <w:rsid w:val="004B3A6D"/>
    <w:rsid w:val="004B70BD"/>
    <w:rsid w:val="004B7BB3"/>
    <w:rsid w:val="004C0BEC"/>
    <w:rsid w:val="004C1239"/>
    <w:rsid w:val="004C12B3"/>
    <w:rsid w:val="004C1956"/>
    <w:rsid w:val="004C268A"/>
    <w:rsid w:val="004C3AFF"/>
    <w:rsid w:val="004C3B7A"/>
    <w:rsid w:val="004C416A"/>
    <w:rsid w:val="004C5BF8"/>
    <w:rsid w:val="004C61B8"/>
    <w:rsid w:val="004C6986"/>
    <w:rsid w:val="004C7541"/>
    <w:rsid w:val="004C7F37"/>
    <w:rsid w:val="004D0125"/>
    <w:rsid w:val="004D17B8"/>
    <w:rsid w:val="004D1B2E"/>
    <w:rsid w:val="004D2783"/>
    <w:rsid w:val="004D2893"/>
    <w:rsid w:val="004D3600"/>
    <w:rsid w:val="004D5F4C"/>
    <w:rsid w:val="004D6D6D"/>
    <w:rsid w:val="004D6EDB"/>
    <w:rsid w:val="004E00D7"/>
    <w:rsid w:val="004E1F88"/>
    <w:rsid w:val="004E21CB"/>
    <w:rsid w:val="004E25E1"/>
    <w:rsid w:val="004E4964"/>
    <w:rsid w:val="004E6049"/>
    <w:rsid w:val="004E745F"/>
    <w:rsid w:val="004E75D4"/>
    <w:rsid w:val="004F0775"/>
    <w:rsid w:val="004F0946"/>
    <w:rsid w:val="004F19FD"/>
    <w:rsid w:val="004F1CA0"/>
    <w:rsid w:val="004F1EB1"/>
    <w:rsid w:val="004F2147"/>
    <w:rsid w:val="004F40D8"/>
    <w:rsid w:val="004F5E73"/>
    <w:rsid w:val="00502F9F"/>
    <w:rsid w:val="00503F15"/>
    <w:rsid w:val="00503F88"/>
    <w:rsid w:val="00504044"/>
    <w:rsid w:val="00504689"/>
    <w:rsid w:val="0050550D"/>
    <w:rsid w:val="00506E29"/>
    <w:rsid w:val="00506F2B"/>
    <w:rsid w:val="005108C2"/>
    <w:rsid w:val="00511331"/>
    <w:rsid w:val="00511E5F"/>
    <w:rsid w:val="005129E0"/>
    <w:rsid w:val="005132E6"/>
    <w:rsid w:val="00517F14"/>
    <w:rsid w:val="0052011A"/>
    <w:rsid w:val="00520966"/>
    <w:rsid w:val="00521575"/>
    <w:rsid w:val="005223C0"/>
    <w:rsid w:val="0052445C"/>
    <w:rsid w:val="005262B3"/>
    <w:rsid w:val="005300C2"/>
    <w:rsid w:val="0053021E"/>
    <w:rsid w:val="00531129"/>
    <w:rsid w:val="0053138D"/>
    <w:rsid w:val="00532518"/>
    <w:rsid w:val="0053310E"/>
    <w:rsid w:val="00533D28"/>
    <w:rsid w:val="005351BD"/>
    <w:rsid w:val="00536024"/>
    <w:rsid w:val="0053718C"/>
    <w:rsid w:val="00540040"/>
    <w:rsid w:val="0054173B"/>
    <w:rsid w:val="0054192A"/>
    <w:rsid w:val="00541D69"/>
    <w:rsid w:val="00541EC1"/>
    <w:rsid w:val="0054211E"/>
    <w:rsid w:val="005431A3"/>
    <w:rsid w:val="005476EB"/>
    <w:rsid w:val="0055000B"/>
    <w:rsid w:val="005504BF"/>
    <w:rsid w:val="005505C3"/>
    <w:rsid w:val="00550ACC"/>
    <w:rsid w:val="00550D6A"/>
    <w:rsid w:val="005511E7"/>
    <w:rsid w:val="005522BC"/>
    <w:rsid w:val="005527F7"/>
    <w:rsid w:val="0055420E"/>
    <w:rsid w:val="00555131"/>
    <w:rsid w:val="00556421"/>
    <w:rsid w:val="0055643E"/>
    <w:rsid w:val="0055793F"/>
    <w:rsid w:val="00557EF1"/>
    <w:rsid w:val="005623C9"/>
    <w:rsid w:val="00562B95"/>
    <w:rsid w:val="005633C0"/>
    <w:rsid w:val="0056482C"/>
    <w:rsid w:val="00564A45"/>
    <w:rsid w:val="00564E01"/>
    <w:rsid w:val="00564FCA"/>
    <w:rsid w:val="005661A2"/>
    <w:rsid w:val="005662BC"/>
    <w:rsid w:val="00566423"/>
    <w:rsid w:val="0056747C"/>
    <w:rsid w:val="00567B68"/>
    <w:rsid w:val="0057003E"/>
    <w:rsid w:val="005707CE"/>
    <w:rsid w:val="00570F03"/>
    <w:rsid w:val="00572809"/>
    <w:rsid w:val="00572BAB"/>
    <w:rsid w:val="005731D9"/>
    <w:rsid w:val="00573767"/>
    <w:rsid w:val="005742E3"/>
    <w:rsid w:val="00574833"/>
    <w:rsid w:val="005776A1"/>
    <w:rsid w:val="00577C0E"/>
    <w:rsid w:val="00580298"/>
    <w:rsid w:val="0058056A"/>
    <w:rsid w:val="0058232E"/>
    <w:rsid w:val="00582FDA"/>
    <w:rsid w:val="00583566"/>
    <w:rsid w:val="00584105"/>
    <w:rsid w:val="00584DCF"/>
    <w:rsid w:val="00584E13"/>
    <w:rsid w:val="005852F2"/>
    <w:rsid w:val="0058670E"/>
    <w:rsid w:val="00586971"/>
    <w:rsid w:val="0059108B"/>
    <w:rsid w:val="00591CBE"/>
    <w:rsid w:val="005923D5"/>
    <w:rsid w:val="00593A24"/>
    <w:rsid w:val="00594E4A"/>
    <w:rsid w:val="005953D2"/>
    <w:rsid w:val="005A2A79"/>
    <w:rsid w:val="005A2EFF"/>
    <w:rsid w:val="005A3041"/>
    <w:rsid w:val="005A3C05"/>
    <w:rsid w:val="005A3E84"/>
    <w:rsid w:val="005A6F67"/>
    <w:rsid w:val="005A7693"/>
    <w:rsid w:val="005A7CC2"/>
    <w:rsid w:val="005B054D"/>
    <w:rsid w:val="005B0EED"/>
    <w:rsid w:val="005B1764"/>
    <w:rsid w:val="005B1ACD"/>
    <w:rsid w:val="005B205F"/>
    <w:rsid w:val="005B4CA2"/>
    <w:rsid w:val="005B531B"/>
    <w:rsid w:val="005B6135"/>
    <w:rsid w:val="005B7A3C"/>
    <w:rsid w:val="005C038D"/>
    <w:rsid w:val="005C301D"/>
    <w:rsid w:val="005C4058"/>
    <w:rsid w:val="005C5747"/>
    <w:rsid w:val="005C5E7F"/>
    <w:rsid w:val="005C77DB"/>
    <w:rsid w:val="005D0242"/>
    <w:rsid w:val="005D04C8"/>
    <w:rsid w:val="005D0F95"/>
    <w:rsid w:val="005D3343"/>
    <w:rsid w:val="005D3FF9"/>
    <w:rsid w:val="005D5D95"/>
    <w:rsid w:val="005D7FA1"/>
    <w:rsid w:val="005E03CD"/>
    <w:rsid w:val="005E432E"/>
    <w:rsid w:val="005E71C6"/>
    <w:rsid w:val="005E75BB"/>
    <w:rsid w:val="005E7F1D"/>
    <w:rsid w:val="005F200E"/>
    <w:rsid w:val="005F23B8"/>
    <w:rsid w:val="00600252"/>
    <w:rsid w:val="0060056D"/>
    <w:rsid w:val="00600A68"/>
    <w:rsid w:val="00601D3E"/>
    <w:rsid w:val="006023EF"/>
    <w:rsid w:val="00602737"/>
    <w:rsid w:val="006027C2"/>
    <w:rsid w:val="00602C77"/>
    <w:rsid w:val="0060383B"/>
    <w:rsid w:val="00604583"/>
    <w:rsid w:val="00604795"/>
    <w:rsid w:val="00607F63"/>
    <w:rsid w:val="00610539"/>
    <w:rsid w:val="00610ADD"/>
    <w:rsid w:val="0061264E"/>
    <w:rsid w:val="00613567"/>
    <w:rsid w:val="00613FBE"/>
    <w:rsid w:val="006145A8"/>
    <w:rsid w:val="00614EC4"/>
    <w:rsid w:val="00615D06"/>
    <w:rsid w:val="00616044"/>
    <w:rsid w:val="006164C7"/>
    <w:rsid w:val="00616A12"/>
    <w:rsid w:val="00620636"/>
    <w:rsid w:val="00621945"/>
    <w:rsid w:val="006227F8"/>
    <w:rsid w:val="00622B5D"/>
    <w:rsid w:val="00623155"/>
    <w:rsid w:val="00625674"/>
    <w:rsid w:val="00625A6D"/>
    <w:rsid w:val="00625D69"/>
    <w:rsid w:val="00626AD0"/>
    <w:rsid w:val="00627466"/>
    <w:rsid w:val="006317CF"/>
    <w:rsid w:val="006320EC"/>
    <w:rsid w:val="006321E3"/>
    <w:rsid w:val="00633117"/>
    <w:rsid w:val="00633762"/>
    <w:rsid w:val="006342AA"/>
    <w:rsid w:val="006351C6"/>
    <w:rsid w:val="00635C0C"/>
    <w:rsid w:val="00635FB1"/>
    <w:rsid w:val="00636A6F"/>
    <w:rsid w:val="00640FC0"/>
    <w:rsid w:val="00641C0E"/>
    <w:rsid w:val="006426AE"/>
    <w:rsid w:val="0064493F"/>
    <w:rsid w:val="00645451"/>
    <w:rsid w:val="00645667"/>
    <w:rsid w:val="00645EA0"/>
    <w:rsid w:val="00647909"/>
    <w:rsid w:val="00647968"/>
    <w:rsid w:val="00651109"/>
    <w:rsid w:val="00652420"/>
    <w:rsid w:val="00652CCB"/>
    <w:rsid w:val="0065310B"/>
    <w:rsid w:val="0065345F"/>
    <w:rsid w:val="00654BD3"/>
    <w:rsid w:val="00655174"/>
    <w:rsid w:val="00656036"/>
    <w:rsid w:val="006569CD"/>
    <w:rsid w:val="00657552"/>
    <w:rsid w:val="00657C81"/>
    <w:rsid w:val="00657F00"/>
    <w:rsid w:val="00660B45"/>
    <w:rsid w:val="0066141B"/>
    <w:rsid w:val="0066236B"/>
    <w:rsid w:val="006644EF"/>
    <w:rsid w:val="00664EA5"/>
    <w:rsid w:val="0066637E"/>
    <w:rsid w:val="00671528"/>
    <w:rsid w:val="006726D8"/>
    <w:rsid w:val="00672FB2"/>
    <w:rsid w:val="00673025"/>
    <w:rsid w:val="00673D88"/>
    <w:rsid w:val="00674DB9"/>
    <w:rsid w:val="00674E81"/>
    <w:rsid w:val="00675F37"/>
    <w:rsid w:val="006761A9"/>
    <w:rsid w:val="006767FD"/>
    <w:rsid w:val="00677B71"/>
    <w:rsid w:val="0068138B"/>
    <w:rsid w:val="0068160E"/>
    <w:rsid w:val="00681AFF"/>
    <w:rsid w:val="0068252C"/>
    <w:rsid w:val="00682C48"/>
    <w:rsid w:val="00683F47"/>
    <w:rsid w:val="00684A03"/>
    <w:rsid w:val="00685DD6"/>
    <w:rsid w:val="006860EE"/>
    <w:rsid w:val="0068642F"/>
    <w:rsid w:val="00686AE2"/>
    <w:rsid w:val="00686D2E"/>
    <w:rsid w:val="00686D81"/>
    <w:rsid w:val="00687D35"/>
    <w:rsid w:val="00690E10"/>
    <w:rsid w:val="00691C39"/>
    <w:rsid w:val="00692E7B"/>
    <w:rsid w:val="00693B14"/>
    <w:rsid w:val="006958F4"/>
    <w:rsid w:val="00695AA9"/>
    <w:rsid w:val="00695B3D"/>
    <w:rsid w:val="00695B4B"/>
    <w:rsid w:val="00695CBB"/>
    <w:rsid w:val="006960C5"/>
    <w:rsid w:val="00696423"/>
    <w:rsid w:val="0069693D"/>
    <w:rsid w:val="0069754F"/>
    <w:rsid w:val="006A0A59"/>
    <w:rsid w:val="006A4249"/>
    <w:rsid w:val="006A5A1B"/>
    <w:rsid w:val="006A6CF9"/>
    <w:rsid w:val="006A774A"/>
    <w:rsid w:val="006A7A1E"/>
    <w:rsid w:val="006B1E2D"/>
    <w:rsid w:val="006B229F"/>
    <w:rsid w:val="006B2A06"/>
    <w:rsid w:val="006B2AB0"/>
    <w:rsid w:val="006B39B5"/>
    <w:rsid w:val="006B4225"/>
    <w:rsid w:val="006B46F5"/>
    <w:rsid w:val="006B49EF"/>
    <w:rsid w:val="006B4DA7"/>
    <w:rsid w:val="006B5E43"/>
    <w:rsid w:val="006B6BD3"/>
    <w:rsid w:val="006B7512"/>
    <w:rsid w:val="006C1E9D"/>
    <w:rsid w:val="006C4B75"/>
    <w:rsid w:val="006C4BF2"/>
    <w:rsid w:val="006C516E"/>
    <w:rsid w:val="006C6531"/>
    <w:rsid w:val="006D009E"/>
    <w:rsid w:val="006D1B82"/>
    <w:rsid w:val="006D234F"/>
    <w:rsid w:val="006D294C"/>
    <w:rsid w:val="006D3686"/>
    <w:rsid w:val="006D6A29"/>
    <w:rsid w:val="006D6B86"/>
    <w:rsid w:val="006D6C21"/>
    <w:rsid w:val="006D7F82"/>
    <w:rsid w:val="006E298B"/>
    <w:rsid w:val="006E352A"/>
    <w:rsid w:val="006E3AA8"/>
    <w:rsid w:val="006E43C1"/>
    <w:rsid w:val="006E4FA0"/>
    <w:rsid w:val="006E5338"/>
    <w:rsid w:val="006F17ED"/>
    <w:rsid w:val="006F194B"/>
    <w:rsid w:val="006F1AE3"/>
    <w:rsid w:val="006F1D60"/>
    <w:rsid w:val="006F2A8E"/>
    <w:rsid w:val="006F34AA"/>
    <w:rsid w:val="006F4334"/>
    <w:rsid w:val="006F6347"/>
    <w:rsid w:val="006F63D9"/>
    <w:rsid w:val="006F7193"/>
    <w:rsid w:val="006F7700"/>
    <w:rsid w:val="006F7ACA"/>
    <w:rsid w:val="0070103A"/>
    <w:rsid w:val="00701815"/>
    <w:rsid w:val="00701D01"/>
    <w:rsid w:val="007021F2"/>
    <w:rsid w:val="007026D2"/>
    <w:rsid w:val="00704F45"/>
    <w:rsid w:val="007057BC"/>
    <w:rsid w:val="00706113"/>
    <w:rsid w:val="00710E31"/>
    <w:rsid w:val="00711581"/>
    <w:rsid w:val="00711C71"/>
    <w:rsid w:val="007139C4"/>
    <w:rsid w:val="00713F8A"/>
    <w:rsid w:val="00714046"/>
    <w:rsid w:val="007145EF"/>
    <w:rsid w:val="00714D5A"/>
    <w:rsid w:val="0071565F"/>
    <w:rsid w:val="00715D2C"/>
    <w:rsid w:val="00717D18"/>
    <w:rsid w:val="0072052F"/>
    <w:rsid w:val="00721A07"/>
    <w:rsid w:val="00723CDA"/>
    <w:rsid w:val="0072512C"/>
    <w:rsid w:val="007264A0"/>
    <w:rsid w:val="0072729E"/>
    <w:rsid w:val="007278B4"/>
    <w:rsid w:val="00727C46"/>
    <w:rsid w:val="007307F6"/>
    <w:rsid w:val="0073099C"/>
    <w:rsid w:val="00730CBE"/>
    <w:rsid w:val="00731D33"/>
    <w:rsid w:val="00733A51"/>
    <w:rsid w:val="007343DF"/>
    <w:rsid w:val="00734859"/>
    <w:rsid w:val="00734E46"/>
    <w:rsid w:val="0073561A"/>
    <w:rsid w:val="007358FA"/>
    <w:rsid w:val="007364AA"/>
    <w:rsid w:val="00736BD7"/>
    <w:rsid w:val="0073767A"/>
    <w:rsid w:val="00737774"/>
    <w:rsid w:val="00740883"/>
    <w:rsid w:val="007414A3"/>
    <w:rsid w:val="00741E0B"/>
    <w:rsid w:val="00742318"/>
    <w:rsid w:val="0074286B"/>
    <w:rsid w:val="00742C49"/>
    <w:rsid w:val="007438C2"/>
    <w:rsid w:val="00743E3B"/>
    <w:rsid w:val="00744334"/>
    <w:rsid w:val="00744AFA"/>
    <w:rsid w:val="00745989"/>
    <w:rsid w:val="00745E3F"/>
    <w:rsid w:val="00745EAD"/>
    <w:rsid w:val="00745EDD"/>
    <w:rsid w:val="00745FA0"/>
    <w:rsid w:val="007512F6"/>
    <w:rsid w:val="00753160"/>
    <w:rsid w:val="0075500A"/>
    <w:rsid w:val="00755F3B"/>
    <w:rsid w:val="007567ED"/>
    <w:rsid w:val="00760724"/>
    <w:rsid w:val="007614A8"/>
    <w:rsid w:val="00761A0C"/>
    <w:rsid w:val="00763418"/>
    <w:rsid w:val="007639C5"/>
    <w:rsid w:val="00763BF5"/>
    <w:rsid w:val="0076413C"/>
    <w:rsid w:val="00764CC7"/>
    <w:rsid w:val="007657B6"/>
    <w:rsid w:val="0076610A"/>
    <w:rsid w:val="00767793"/>
    <w:rsid w:val="00767835"/>
    <w:rsid w:val="00770154"/>
    <w:rsid w:val="0077057B"/>
    <w:rsid w:val="00770C0B"/>
    <w:rsid w:val="0077271E"/>
    <w:rsid w:val="00774FE0"/>
    <w:rsid w:val="00775012"/>
    <w:rsid w:val="007757B8"/>
    <w:rsid w:val="00775BDE"/>
    <w:rsid w:val="00776D8A"/>
    <w:rsid w:val="00777404"/>
    <w:rsid w:val="00777634"/>
    <w:rsid w:val="00780681"/>
    <w:rsid w:val="007813C4"/>
    <w:rsid w:val="0078222D"/>
    <w:rsid w:val="00782599"/>
    <w:rsid w:val="00782AFD"/>
    <w:rsid w:val="007830E6"/>
    <w:rsid w:val="00784030"/>
    <w:rsid w:val="007863E3"/>
    <w:rsid w:val="00787A27"/>
    <w:rsid w:val="00790008"/>
    <w:rsid w:val="00790D1A"/>
    <w:rsid w:val="007938AE"/>
    <w:rsid w:val="00795007"/>
    <w:rsid w:val="007952C3"/>
    <w:rsid w:val="0079531F"/>
    <w:rsid w:val="00796175"/>
    <w:rsid w:val="007961C2"/>
    <w:rsid w:val="007964A2"/>
    <w:rsid w:val="007964DD"/>
    <w:rsid w:val="0079711C"/>
    <w:rsid w:val="007978ED"/>
    <w:rsid w:val="007A2BDC"/>
    <w:rsid w:val="007A3B82"/>
    <w:rsid w:val="007A4F51"/>
    <w:rsid w:val="007A6682"/>
    <w:rsid w:val="007A6F90"/>
    <w:rsid w:val="007B0C95"/>
    <w:rsid w:val="007B1296"/>
    <w:rsid w:val="007B26D1"/>
    <w:rsid w:val="007B2B20"/>
    <w:rsid w:val="007B6421"/>
    <w:rsid w:val="007B64EC"/>
    <w:rsid w:val="007B69B0"/>
    <w:rsid w:val="007C0FFD"/>
    <w:rsid w:val="007C1493"/>
    <w:rsid w:val="007C1E0D"/>
    <w:rsid w:val="007C2110"/>
    <w:rsid w:val="007C214A"/>
    <w:rsid w:val="007C2981"/>
    <w:rsid w:val="007C3D42"/>
    <w:rsid w:val="007C404C"/>
    <w:rsid w:val="007C4694"/>
    <w:rsid w:val="007C67A1"/>
    <w:rsid w:val="007C7056"/>
    <w:rsid w:val="007C7924"/>
    <w:rsid w:val="007D03F0"/>
    <w:rsid w:val="007D0ECC"/>
    <w:rsid w:val="007D2E77"/>
    <w:rsid w:val="007D30E3"/>
    <w:rsid w:val="007D37CB"/>
    <w:rsid w:val="007D3F16"/>
    <w:rsid w:val="007D4452"/>
    <w:rsid w:val="007D44A2"/>
    <w:rsid w:val="007E0F71"/>
    <w:rsid w:val="007E11FF"/>
    <w:rsid w:val="007E1DC5"/>
    <w:rsid w:val="007E23D0"/>
    <w:rsid w:val="007E372C"/>
    <w:rsid w:val="007E4399"/>
    <w:rsid w:val="007E45D4"/>
    <w:rsid w:val="007E4E22"/>
    <w:rsid w:val="007E66B2"/>
    <w:rsid w:val="007E7E3D"/>
    <w:rsid w:val="007F038E"/>
    <w:rsid w:val="007F07BC"/>
    <w:rsid w:val="007F0F4E"/>
    <w:rsid w:val="007F16CB"/>
    <w:rsid w:val="007F1FB5"/>
    <w:rsid w:val="007F6699"/>
    <w:rsid w:val="007F7646"/>
    <w:rsid w:val="00801506"/>
    <w:rsid w:val="00801EA2"/>
    <w:rsid w:val="00805A49"/>
    <w:rsid w:val="00811667"/>
    <w:rsid w:val="008116BA"/>
    <w:rsid w:val="008123F1"/>
    <w:rsid w:val="0081325B"/>
    <w:rsid w:val="00814284"/>
    <w:rsid w:val="0081493A"/>
    <w:rsid w:val="00815EB5"/>
    <w:rsid w:val="00817AD2"/>
    <w:rsid w:val="008209D5"/>
    <w:rsid w:val="00822ABB"/>
    <w:rsid w:val="0082448E"/>
    <w:rsid w:val="00824A05"/>
    <w:rsid w:val="00825A75"/>
    <w:rsid w:val="00825AAC"/>
    <w:rsid w:val="00825C77"/>
    <w:rsid w:val="00825F64"/>
    <w:rsid w:val="00826108"/>
    <w:rsid w:val="00826686"/>
    <w:rsid w:val="00827604"/>
    <w:rsid w:val="00827E5B"/>
    <w:rsid w:val="00827F76"/>
    <w:rsid w:val="0083042B"/>
    <w:rsid w:val="0083104A"/>
    <w:rsid w:val="00831DBC"/>
    <w:rsid w:val="00831E59"/>
    <w:rsid w:val="0083446C"/>
    <w:rsid w:val="00834E5D"/>
    <w:rsid w:val="008350FD"/>
    <w:rsid w:val="008361AE"/>
    <w:rsid w:val="0083724C"/>
    <w:rsid w:val="008400AD"/>
    <w:rsid w:val="0084186E"/>
    <w:rsid w:val="00841983"/>
    <w:rsid w:val="00842868"/>
    <w:rsid w:val="008429F7"/>
    <w:rsid w:val="00846BDD"/>
    <w:rsid w:val="00846EC0"/>
    <w:rsid w:val="008478BB"/>
    <w:rsid w:val="008478DD"/>
    <w:rsid w:val="0084797C"/>
    <w:rsid w:val="00847ED3"/>
    <w:rsid w:val="00850BDE"/>
    <w:rsid w:val="0085170E"/>
    <w:rsid w:val="008520DE"/>
    <w:rsid w:val="008521F9"/>
    <w:rsid w:val="00852209"/>
    <w:rsid w:val="00852218"/>
    <w:rsid w:val="00852778"/>
    <w:rsid w:val="008528F5"/>
    <w:rsid w:val="00853270"/>
    <w:rsid w:val="008543CE"/>
    <w:rsid w:val="00855112"/>
    <w:rsid w:val="00856267"/>
    <w:rsid w:val="0085629E"/>
    <w:rsid w:val="00856797"/>
    <w:rsid w:val="008567D6"/>
    <w:rsid w:val="00856B5C"/>
    <w:rsid w:val="00857A80"/>
    <w:rsid w:val="00857B8F"/>
    <w:rsid w:val="008605EA"/>
    <w:rsid w:val="008607C7"/>
    <w:rsid w:val="008628C0"/>
    <w:rsid w:val="00862D89"/>
    <w:rsid w:val="00862EA0"/>
    <w:rsid w:val="00864B5B"/>
    <w:rsid w:val="0086616F"/>
    <w:rsid w:val="008668D7"/>
    <w:rsid w:val="00872050"/>
    <w:rsid w:val="0087249C"/>
    <w:rsid w:val="00872C3C"/>
    <w:rsid w:val="00873891"/>
    <w:rsid w:val="00874E91"/>
    <w:rsid w:val="00875133"/>
    <w:rsid w:val="008769D8"/>
    <w:rsid w:val="00880F10"/>
    <w:rsid w:val="00881D38"/>
    <w:rsid w:val="00882866"/>
    <w:rsid w:val="00882E83"/>
    <w:rsid w:val="0088370D"/>
    <w:rsid w:val="008837EC"/>
    <w:rsid w:val="00883D33"/>
    <w:rsid w:val="00883E6C"/>
    <w:rsid w:val="0088629D"/>
    <w:rsid w:val="00886EDD"/>
    <w:rsid w:val="00886EE4"/>
    <w:rsid w:val="0088718D"/>
    <w:rsid w:val="00887352"/>
    <w:rsid w:val="008875AD"/>
    <w:rsid w:val="008878AE"/>
    <w:rsid w:val="008902F8"/>
    <w:rsid w:val="00891512"/>
    <w:rsid w:val="00894665"/>
    <w:rsid w:val="008946E2"/>
    <w:rsid w:val="00894F76"/>
    <w:rsid w:val="00895D2E"/>
    <w:rsid w:val="008A0181"/>
    <w:rsid w:val="008A0772"/>
    <w:rsid w:val="008A1055"/>
    <w:rsid w:val="008A1F73"/>
    <w:rsid w:val="008A2470"/>
    <w:rsid w:val="008A2626"/>
    <w:rsid w:val="008A60B0"/>
    <w:rsid w:val="008A67DE"/>
    <w:rsid w:val="008A6DA6"/>
    <w:rsid w:val="008B01F7"/>
    <w:rsid w:val="008B0C66"/>
    <w:rsid w:val="008B2246"/>
    <w:rsid w:val="008B4C87"/>
    <w:rsid w:val="008B5C79"/>
    <w:rsid w:val="008B6239"/>
    <w:rsid w:val="008B631C"/>
    <w:rsid w:val="008B6C76"/>
    <w:rsid w:val="008C0295"/>
    <w:rsid w:val="008C03B8"/>
    <w:rsid w:val="008C1AFE"/>
    <w:rsid w:val="008C1E83"/>
    <w:rsid w:val="008C3713"/>
    <w:rsid w:val="008C3EC9"/>
    <w:rsid w:val="008C5AF3"/>
    <w:rsid w:val="008C5BB9"/>
    <w:rsid w:val="008C6550"/>
    <w:rsid w:val="008C6C33"/>
    <w:rsid w:val="008D0327"/>
    <w:rsid w:val="008D0427"/>
    <w:rsid w:val="008D0FE8"/>
    <w:rsid w:val="008D1450"/>
    <w:rsid w:val="008D2212"/>
    <w:rsid w:val="008D2F16"/>
    <w:rsid w:val="008D42B9"/>
    <w:rsid w:val="008D489C"/>
    <w:rsid w:val="008D5804"/>
    <w:rsid w:val="008D6F74"/>
    <w:rsid w:val="008D74C7"/>
    <w:rsid w:val="008E24E2"/>
    <w:rsid w:val="008F0153"/>
    <w:rsid w:val="008F09E0"/>
    <w:rsid w:val="008F0DC2"/>
    <w:rsid w:val="008F1835"/>
    <w:rsid w:val="008F368E"/>
    <w:rsid w:val="008F39D2"/>
    <w:rsid w:val="008F6322"/>
    <w:rsid w:val="008F7833"/>
    <w:rsid w:val="008F7C11"/>
    <w:rsid w:val="00900C61"/>
    <w:rsid w:val="009028FC"/>
    <w:rsid w:val="00903563"/>
    <w:rsid w:val="00903C09"/>
    <w:rsid w:val="0090456A"/>
    <w:rsid w:val="009047E0"/>
    <w:rsid w:val="00904DCD"/>
    <w:rsid w:val="009062BB"/>
    <w:rsid w:val="00907008"/>
    <w:rsid w:val="00910A24"/>
    <w:rsid w:val="0091204E"/>
    <w:rsid w:val="009135A9"/>
    <w:rsid w:val="0091463E"/>
    <w:rsid w:val="0091521E"/>
    <w:rsid w:val="00915D48"/>
    <w:rsid w:val="00915DD3"/>
    <w:rsid w:val="009163E6"/>
    <w:rsid w:val="00916A16"/>
    <w:rsid w:val="00916C83"/>
    <w:rsid w:val="0091728A"/>
    <w:rsid w:val="00921083"/>
    <w:rsid w:val="0092270B"/>
    <w:rsid w:val="009229E3"/>
    <w:rsid w:val="00922D50"/>
    <w:rsid w:val="00923688"/>
    <w:rsid w:val="00923AC2"/>
    <w:rsid w:val="00924049"/>
    <w:rsid w:val="009265E5"/>
    <w:rsid w:val="00927D3E"/>
    <w:rsid w:val="00930B4F"/>
    <w:rsid w:val="00931633"/>
    <w:rsid w:val="00932D5A"/>
    <w:rsid w:val="009335DA"/>
    <w:rsid w:val="009344AA"/>
    <w:rsid w:val="00935DDF"/>
    <w:rsid w:val="009365F6"/>
    <w:rsid w:val="009402EC"/>
    <w:rsid w:val="00940382"/>
    <w:rsid w:val="009408EB"/>
    <w:rsid w:val="009413D1"/>
    <w:rsid w:val="00942DBE"/>
    <w:rsid w:val="009444C9"/>
    <w:rsid w:val="00944AB9"/>
    <w:rsid w:val="00944FF0"/>
    <w:rsid w:val="009451FA"/>
    <w:rsid w:val="00945403"/>
    <w:rsid w:val="00946D2F"/>
    <w:rsid w:val="009516F9"/>
    <w:rsid w:val="00951763"/>
    <w:rsid w:val="0095210E"/>
    <w:rsid w:val="00952B30"/>
    <w:rsid w:val="00955CE3"/>
    <w:rsid w:val="00955D61"/>
    <w:rsid w:val="00957C3B"/>
    <w:rsid w:val="009620E9"/>
    <w:rsid w:val="00962A4C"/>
    <w:rsid w:val="00963268"/>
    <w:rsid w:val="00963B96"/>
    <w:rsid w:val="0096421B"/>
    <w:rsid w:val="00964394"/>
    <w:rsid w:val="00964B48"/>
    <w:rsid w:val="00965BED"/>
    <w:rsid w:val="00966AFC"/>
    <w:rsid w:val="00970320"/>
    <w:rsid w:val="009703A9"/>
    <w:rsid w:val="009718C2"/>
    <w:rsid w:val="0097230C"/>
    <w:rsid w:val="0097246A"/>
    <w:rsid w:val="0097321D"/>
    <w:rsid w:val="00976B1B"/>
    <w:rsid w:val="00977998"/>
    <w:rsid w:val="00977B29"/>
    <w:rsid w:val="00977D08"/>
    <w:rsid w:val="00980313"/>
    <w:rsid w:val="00980D28"/>
    <w:rsid w:val="00981763"/>
    <w:rsid w:val="009824D7"/>
    <w:rsid w:val="00982FCB"/>
    <w:rsid w:val="009857D9"/>
    <w:rsid w:val="00985E37"/>
    <w:rsid w:val="00986FD3"/>
    <w:rsid w:val="00987B8F"/>
    <w:rsid w:val="009901BE"/>
    <w:rsid w:val="009902AD"/>
    <w:rsid w:val="00990422"/>
    <w:rsid w:val="00990E13"/>
    <w:rsid w:val="00991343"/>
    <w:rsid w:val="00993003"/>
    <w:rsid w:val="00993366"/>
    <w:rsid w:val="00994C34"/>
    <w:rsid w:val="00994C52"/>
    <w:rsid w:val="00997A06"/>
    <w:rsid w:val="009A1A23"/>
    <w:rsid w:val="009A1D59"/>
    <w:rsid w:val="009A1E73"/>
    <w:rsid w:val="009A218F"/>
    <w:rsid w:val="009A3104"/>
    <w:rsid w:val="009A3505"/>
    <w:rsid w:val="009A3D99"/>
    <w:rsid w:val="009A5914"/>
    <w:rsid w:val="009A78D5"/>
    <w:rsid w:val="009B067C"/>
    <w:rsid w:val="009B1205"/>
    <w:rsid w:val="009B368F"/>
    <w:rsid w:val="009B38F2"/>
    <w:rsid w:val="009B42C8"/>
    <w:rsid w:val="009B49F6"/>
    <w:rsid w:val="009B4F0A"/>
    <w:rsid w:val="009B4FDF"/>
    <w:rsid w:val="009B5361"/>
    <w:rsid w:val="009B6652"/>
    <w:rsid w:val="009B69AA"/>
    <w:rsid w:val="009B6AC2"/>
    <w:rsid w:val="009C0789"/>
    <w:rsid w:val="009C11F6"/>
    <w:rsid w:val="009C15C0"/>
    <w:rsid w:val="009C2C40"/>
    <w:rsid w:val="009C2D85"/>
    <w:rsid w:val="009C6374"/>
    <w:rsid w:val="009C6C0A"/>
    <w:rsid w:val="009C71D3"/>
    <w:rsid w:val="009C7434"/>
    <w:rsid w:val="009D0DCA"/>
    <w:rsid w:val="009D141A"/>
    <w:rsid w:val="009D2AC4"/>
    <w:rsid w:val="009D4066"/>
    <w:rsid w:val="009D4506"/>
    <w:rsid w:val="009D58AE"/>
    <w:rsid w:val="009D59C6"/>
    <w:rsid w:val="009E31AA"/>
    <w:rsid w:val="009E3F5F"/>
    <w:rsid w:val="009E458D"/>
    <w:rsid w:val="009E4796"/>
    <w:rsid w:val="009E50F1"/>
    <w:rsid w:val="009E5FC6"/>
    <w:rsid w:val="009E6348"/>
    <w:rsid w:val="009E6815"/>
    <w:rsid w:val="009E79FE"/>
    <w:rsid w:val="009F08A1"/>
    <w:rsid w:val="009F13DF"/>
    <w:rsid w:val="009F143C"/>
    <w:rsid w:val="009F2F08"/>
    <w:rsid w:val="009F333B"/>
    <w:rsid w:val="009F42B8"/>
    <w:rsid w:val="009F48AD"/>
    <w:rsid w:val="009F59FA"/>
    <w:rsid w:val="009F5F00"/>
    <w:rsid w:val="009F6DEF"/>
    <w:rsid w:val="00A006FF"/>
    <w:rsid w:val="00A0151A"/>
    <w:rsid w:val="00A01836"/>
    <w:rsid w:val="00A06BA6"/>
    <w:rsid w:val="00A076B6"/>
    <w:rsid w:val="00A0789D"/>
    <w:rsid w:val="00A11100"/>
    <w:rsid w:val="00A129E8"/>
    <w:rsid w:val="00A13382"/>
    <w:rsid w:val="00A155E2"/>
    <w:rsid w:val="00A165E5"/>
    <w:rsid w:val="00A16AB5"/>
    <w:rsid w:val="00A16BD2"/>
    <w:rsid w:val="00A17AB4"/>
    <w:rsid w:val="00A17EB6"/>
    <w:rsid w:val="00A20612"/>
    <w:rsid w:val="00A21426"/>
    <w:rsid w:val="00A218C9"/>
    <w:rsid w:val="00A21D65"/>
    <w:rsid w:val="00A22041"/>
    <w:rsid w:val="00A228EE"/>
    <w:rsid w:val="00A26A76"/>
    <w:rsid w:val="00A26A8E"/>
    <w:rsid w:val="00A26EEF"/>
    <w:rsid w:val="00A271D4"/>
    <w:rsid w:val="00A2767B"/>
    <w:rsid w:val="00A30467"/>
    <w:rsid w:val="00A30A7B"/>
    <w:rsid w:val="00A31B2E"/>
    <w:rsid w:val="00A32969"/>
    <w:rsid w:val="00A36A32"/>
    <w:rsid w:val="00A378CC"/>
    <w:rsid w:val="00A37E51"/>
    <w:rsid w:val="00A40AE8"/>
    <w:rsid w:val="00A41DC7"/>
    <w:rsid w:val="00A44690"/>
    <w:rsid w:val="00A44BFC"/>
    <w:rsid w:val="00A46B39"/>
    <w:rsid w:val="00A47CD0"/>
    <w:rsid w:val="00A47DAD"/>
    <w:rsid w:val="00A506E2"/>
    <w:rsid w:val="00A50A51"/>
    <w:rsid w:val="00A51023"/>
    <w:rsid w:val="00A51801"/>
    <w:rsid w:val="00A52646"/>
    <w:rsid w:val="00A539E5"/>
    <w:rsid w:val="00A5427F"/>
    <w:rsid w:val="00A546DB"/>
    <w:rsid w:val="00A5509B"/>
    <w:rsid w:val="00A55147"/>
    <w:rsid w:val="00A560B1"/>
    <w:rsid w:val="00A5642B"/>
    <w:rsid w:val="00A62567"/>
    <w:rsid w:val="00A6278F"/>
    <w:rsid w:val="00A63E4C"/>
    <w:rsid w:val="00A640EA"/>
    <w:rsid w:val="00A64F33"/>
    <w:rsid w:val="00A653DF"/>
    <w:rsid w:val="00A664AF"/>
    <w:rsid w:val="00A70BBA"/>
    <w:rsid w:val="00A7207B"/>
    <w:rsid w:val="00A7468A"/>
    <w:rsid w:val="00A74ABF"/>
    <w:rsid w:val="00A74C2B"/>
    <w:rsid w:val="00A757B9"/>
    <w:rsid w:val="00A75BB9"/>
    <w:rsid w:val="00A76F31"/>
    <w:rsid w:val="00A777DB"/>
    <w:rsid w:val="00A809CF"/>
    <w:rsid w:val="00A80EB6"/>
    <w:rsid w:val="00A813FF"/>
    <w:rsid w:val="00A81E4C"/>
    <w:rsid w:val="00A82971"/>
    <w:rsid w:val="00A84578"/>
    <w:rsid w:val="00A84B73"/>
    <w:rsid w:val="00A858E5"/>
    <w:rsid w:val="00A865DE"/>
    <w:rsid w:val="00A9048E"/>
    <w:rsid w:val="00A90B0C"/>
    <w:rsid w:val="00A92B40"/>
    <w:rsid w:val="00A944D7"/>
    <w:rsid w:val="00A95E8A"/>
    <w:rsid w:val="00A96146"/>
    <w:rsid w:val="00A97F8A"/>
    <w:rsid w:val="00AA0EDB"/>
    <w:rsid w:val="00AA1FE9"/>
    <w:rsid w:val="00AA2044"/>
    <w:rsid w:val="00AA3124"/>
    <w:rsid w:val="00AA322A"/>
    <w:rsid w:val="00AA35D9"/>
    <w:rsid w:val="00AA426D"/>
    <w:rsid w:val="00AA5B88"/>
    <w:rsid w:val="00AA6E86"/>
    <w:rsid w:val="00AB0829"/>
    <w:rsid w:val="00AB1063"/>
    <w:rsid w:val="00AB2BB3"/>
    <w:rsid w:val="00AB39DE"/>
    <w:rsid w:val="00AB4017"/>
    <w:rsid w:val="00AC07C2"/>
    <w:rsid w:val="00AC2927"/>
    <w:rsid w:val="00AC300D"/>
    <w:rsid w:val="00AC4098"/>
    <w:rsid w:val="00AC485E"/>
    <w:rsid w:val="00AC4A89"/>
    <w:rsid w:val="00AC72AB"/>
    <w:rsid w:val="00AC7EE0"/>
    <w:rsid w:val="00AD11C9"/>
    <w:rsid w:val="00AD2E46"/>
    <w:rsid w:val="00AD2E52"/>
    <w:rsid w:val="00AD37D7"/>
    <w:rsid w:val="00AD535B"/>
    <w:rsid w:val="00AD585C"/>
    <w:rsid w:val="00AD5B81"/>
    <w:rsid w:val="00AD6E20"/>
    <w:rsid w:val="00AD7023"/>
    <w:rsid w:val="00AE019C"/>
    <w:rsid w:val="00AE0CF4"/>
    <w:rsid w:val="00AE3FA0"/>
    <w:rsid w:val="00AE4444"/>
    <w:rsid w:val="00AE5452"/>
    <w:rsid w:val="00AF0E54"/>
    <w:rsid w:val="00AF19A8"/>
    <w:rsid w:val="00AF1DC3"/>
    <w:rsid w:val="00AF22A6"/>
    <w:rsid w:val="00AF3A8F"/>
    <w:rsid w:val="00AF7383"/>
    <w:rsid w:val="00B0211E"/>
    <w:rsid w:val="00B02E13"/>
    <w:rsid w:val="00B03238"/>
    <w:rsid w:val="00B04138"/>
    <w:rsid w:val="00B04AB6"/>
    <w:rsid w:val="00B05983"/>
    <w:rsid w:val="00B06238"/>
    <w:rsid w:val="00B0646B"/>
    <w:rsid w:val="00B1152F"/>
    <w:rsid w:val="00B13A1C"/>
    <w:rsid w:val="00B153FB"/>
    <w:rsid w:val="00B15452"/>
    <w:rsid w:val="00B16E32"/>
    <w:rsid w:val="00B20A2A"/>
    <w:rsid w:val="00B20D60"/>
    <w:rsid w:val="00B21562"/>
    <w:rsid w:val="00B241B5"/>
    <w:rsid w:val="00B24D6D"/>
    <w:rsid w:val="00B24E42"/>
    <w:rsid w:val="00B25095"/>
    <w:rsid w:val="00B25585"/>
    <w:rsid w:val="00B27CBD"/>
    <w:rsid w:val="00B30132"/>
    <w:rsid w:val="00B306F8"/>
    <w:rsid w:val="00B30B1E"/>
    <w:rsid w:val="00B3225D"/>
    <w:rsid w:val="00B355C2"/>
    <w:rsid w:val="00B35D14"/>
    <w:rsid w:val="00B36437"/>
    <w:rsid w:val="00B36574"/>
    <w:rsid w:val="00B371A5"/>
    <w:rsid w:val="00B3766C"/>
    <w:rsid w:val="00B37BB3"/>
    <w:rsid w:val="00B414E3"/>
    <w:rsid w:val="00B4214E"/>
    <w:rsid w:val="00B457A7"/>
    <w:rsid w:val="00B45D66"/>
    <w:rsid w:val="00B46263"/>
    <w:rsid w:val="00B46831"/>
    <w:rsid w:val="00B47DBA"/>
    <w:rsid w:val="00B50101"/>
    <w:rsid w:val="00B501EF"/>
    <w:rsid w:val="00B50586"/>
    <w:rsid w:val="00B5268D"/>
    <w:rsid w:val="00B53070"/>
    <w:rsid w:val="00B53098"/>
    <w:rsid w:val="00B54F60"/>
    <w:rsid w:val="00B55B3F"/>
    <w:rsid w:val="00B55BB0"/>
    <w:rsid w:val="00B56A0D"/>
    <w:rsid w:val="00B56E24"/>
    <w:rsid w:val="00B570C3"/>
    <w:rsid w:val="00B60281"/>
    <w:rsid w:val="00B6112A"/>
    <w:rsid w:val="00B6265D"/>
    <w:rsid w:val="00B65986"/>
    <w:rsid w:val="00B65DAF"/>
    <w:rsid w:val="00B66540"/>
    <w:rsid w:val="00B66E79"/>
    <w:rsid w:val="00B67F44"/>
    <w:rsid w:val="00B701E6"/>
    <w:rsid w:val="00B708F9"/>
    <w:rsid w:val="00B70FBE"/>
    <w:rsid w:val="00B711FC"/>
    <w:rsid w:val="00B716C9"/>
    <w:rsid w:val="00B718FA"/>
    <w:rsid w:val="00B71FA3"/>
    <w:rsid w:val="00B721E6"/>
    <w:rsid w:val="00B74F6E"/>
    <w:rsid w:val="00B758AA"/>
    <w:rsid w:val="00B778BB"/>
    <w:rsid w:val="00B80B50"/>
    <w:rsid w:val="00B83367"/>
    <w:rsid w:val="00B848AB"/>
    <w:rsid w:val="00B85216"/>
    <w:rsid w:val="00B85CFB"/>
    <w:rsid w:val="00B868C6"/>
    <w:rsid w:val="00B874DD"/>
    <w:rsid w:val="00B900F5"/>
    <w:rsid w:val="00B901A5"/>
    <w:rsid w:val="00B90480"/>
    <w:rsid w:val="00B9053D"/>
    <w:rsid w:val="00B90D03"/>
    <w:rsid w:val="00B91215"/>
    <w:rsid w:val="00B918FB"/>
    <w:rsid w:val="00B91E37"/>
    <w:rsid w:val="00B94D3D"/>
    <w:rsid w:val="00B953D8"/>
    <w:rsid w:val="00B95F5D"/>
    <w:rsid w:val="00B96686"/>
    <w:rsid w:val="00B96693"/>
    <w:rsid w:val="00B969A6"/>
    <w:rsid w:val="00B9766D"/>
    <w:rsid w:val="00B97738"/>
    <w:rsid w:val="00BA1084"/>
    <w:rsid w:val="00BA1238"/>
    <w:rsid w:val="00BA16D9"/>
    <w:rsid w:val="00BA2B28"/>
    <w:rsid w:val="00BA2EFE"/>
    <w:rsid w:val="00BA3A94"/>
    <w:rsid w:val="00BA5B62"/>
    <w:rsid w:val="00BA5FAA"/>
    <w:rsid w:val="00BA63E3"/>
    <w:rsid w:val="00BA7AFC"/>
    <w:rsid w:val="00BB04CF"/>
    <w:rsid w:val="00BB123C"/>
    <w:rsid w:val="00BB2486"/>
    <w:rsid w:val="00BB25B7"/>
    <w:rsid w:val="00BB34E6"/>
    <w:rsid w:val="00BB42B9"/>
    <w:rsid w:val="00BB656A"/>
    <w:rsid w:val="00BB7585"/>
    <w:rsid w:val="00BB79A4"/>
    <w:rsid w:val="00BB7E5E"/>
    <w:rsid w:val="00BC1882"/>
    <w:rsid w:val="00BC1DF7"/>
    <w:rsid w:val="00BC4405"/>
    <w:rsid w:val="00BC44DF"/>
    <w:rsid w:val="00BC4C3C"/>
    <w:rsid w:val="00BC7948"/>
    <w:rsid w:val="00BD0509"/>
    <w:rsid w:val="00BD0D56"/>
    <w:rsid w:val="00BD3098"/>
    <w:rsid w:val="00BD536B"/>
    <w:rsid w:val="00BD55B4"/>
    <w:rsid w:val="00BD6231"/>
    <w:rsid w:val="00BD6A6E"/>
    <w:rsid w:val="00BD6B6E"/>
    <w:rsid w:val="00BE11E2"/>
    <w:rsid w:val="00BE1DF7"/>
    <w:rsid w:val="00BE2AD0"/>
    <w:rsid w:val="00BE30A0"/>
    <w:rsid w:val="00BE3BE6"/>
    <w:rsid w:val="00BE510E"/>
    <w:rsid w:val="00BE6398"/>
    <w:rsid w:val="00BE6D39"/>
    <w:rsid w:val="00BE7608"/>
    <w:rsid w:val="00BF14B5"/>
    <w:rsid w:val="00BF1A43"/>
    <w:rsid w:val="00BF1B80"/>
    <w:rsid w:val="00BF1CF2"/>
    <w:rsid w:val="00BF4A2B"/>
    <w:rsid w:val="00BF4DFC"/>
    <w:rsid w:val="00BF5637"/>
    <w:rsid w:val="00BF5A54"/>
    <w:rsid w:val="00BF5B7A"/>
    <w:rsid w:val="00BF66FD"/>
    <w:rsid w:val="00BF6D75"/>
    <w:rsid w:val="00BF7270"/>
    <w:rsid w:val="00C00B83"/>
    <w:rsid w:val="00C03116"/>
    <w:rsid w:val="00C04300"/>
    <w:rsid w:val="00C04425"/>
    <w:rsid w:val="00C04B19"/>
    <w:rsid w:val="00C07068"/>
    <w:rsid w:val="00C07CEB"/>
    <w:rsid w:val="00C10A67"/>
    <w:rsid w:val="00C115DF"/>
    <w:rsid w:val="00C11DD6"/>
    <w:rsid w:val="00C1255C"/>
    <w:rsid w:val="00C12D60"/>
    <w:rsid w:val="00C134E7"/>
    <w:rsid w:val="00C13B16"/>
    <w:rsid w:val="00C14F03"/>
    <w:rsid w:val="00C15391"/>
    <w:rsid w:val="00C20094"/>
    <w:rsid w:val="00C22641"/>
    <w:rsid w:val="00C22A8F"/>
    <w:rsid w:val="00C2317F"/>
    <w:rsid w:val="00C23772"/>
    <w:rsid w:val="00C23C40"/>
    <w:rsid w:val="00C23F04"/>
    <w:rsid w:val="00C24022"/>
    <w:rsid w:val="00C24626"/>
    <w:rsid w:val="00C24AB7"/>
    <w:rsid w:val="00C25758"/>
    <w:rsid w:val="00C2664D"/>
    <w:rsid w:val="00C26E41"/>
    <w:rsid w:val="00C27721"/>
    <w:rsid w:val="00C2795E"/>
    <w:rsid w:val="00C308A8"/>
    <w:rsid w:val="00C30CA7"/>
    <w:rsid w:val="00C31546"/>
    <w:rsid w:val="00C32BB2"/>
    <w:rsid w:val="00C336DF"/>
    <w:rsid w:val="00C34276"/>
    <w:rsid w:val="00C34AAC"/>
    <w:rsid w:val="00C368CB"/>
    <w:rsid w:val="00C36FC3"/>
    <w:rsid w:val="00C37107"/>
    <w:rsid w:val="00C37386"/>
    <w:rsid w:val="00C374F0"/>
    <w:rsid w:val="00C378DA"/>
    <w:rsid w:val="00C400B3"/>
    <w:rsid w:val="00C4038A"/>
    <w:rsid w:val="00C418A2"/>
    <w:rsid w:val="00C437D5"/>
    <w:rsid w:val="00C439F0"/>
    <w:rsid w:val="00C43A89"/>
    <w:rsid w:val="00C44C36"/>
    <w:rsid w:val="00C44CCC"/>
    <w:rsid w:val="00C50395"/>
    <w:rsid w:val="00C5167C"/>
    <w:rsid w:val="00C51AC2"/>
    <w:rsid w:val="00C53A85"/>
    <w:rsid w:val="00C54954"/>
    <w:rsid w:val="00C54DE6"/>
    <w:rsid w:val="00C5534C"/>
    <w:rsid w:val="00C5558D"/>
    <w:rsid w:val="00C56B6E"/>
    <w:rsid w:val="00C57743"/>
    <w:rsid w:val="00C60595"/>
    <w:rsid w:val="00C62478"/>
    <w:rsid w:val="00C62576"/>
    <w:rsid w:val="00C634FA"/>
    <w:rsid w:val="00C64194"/>
    <w:rsid w:val="00C64577"/>
    <w:rsid w:val="00C664BF"/>
    <w:rsid w:val="00C671BA"/>
    <w:rsid w:val="00C672CF"/>
    <w:rsid w:val="00C675DD"/>
    <w:rsid w:val="00C6768C"/>
    <w:rsid w:val="00C704ED"/>
    <w:rsid w:val="00C70601"/>
    <w:rsid w:val="00C71B32"/>
    <w:rsid w:val="00C72AB2"/>
    <w:rsid w:val="00C72AB8"/>
    <w:rsid w:val="00C7350C"/>
    <w:rsid w:val="00C73D37"/>
    <w:rsid w:val="00C73E41"/>
    <w:rsid w:val="00C80AF6"/>
    <w:rsid w:val="00C81CBC"/>
    <w:rsid w:val="00C8265D"/>
    <w:rsid w:val="00C871F6"/>
    <w:rsid w:val="00C950D9"/>
    <w:rsid w:val="00CA01FC"/>
    <w:rsid w:val="00CA0425"/>
    <w:rsid w:val="00CA04CB"/>
    <w:rsid w:val="00CA22F3"/>
    <w:rsid w:val="00CA24E0"/>
    <w:rsid w:val="00CA49E9"/>
    <w:rsid w:val="00CA599E"/>
    <w:rsid w:val="00CA67C2"/>
    <w:rsid w:val="00CA74B4"/>
    <w:rsid w:val="00CA7A90"/>
    <w:rsid w:val="00CA7DD5"/>
    <w:rsid w:val="00CB137D"/>
    <w:rsid w:val="00CB1744"/>
    <w:rsid w:val="00CB259D"/>
    <w:rsid w:val="00CB261B"/>
    <w:rsid w:val="00CB2D40"/>
    <w:rsid w:val="00CB3015"/>
    <w:rsid w:val="00CB3C67"/>
    <w:rsid w:val="00CB43A0"/>
    <w:rsid w:val="00CB4664"/>
    <w:rsid w:val="00CB5B21"/>
    <w:rsid w:val="00CB7236"/>
    <w:rsid w:val="00CB7913"/>
    <w:rsid w:val="00CC04E2"/>
    <w:rsid w:val="00CC1DA1"/>
    <w:rsid w:val="00CC1E48"/>
    <w:rsid w:val="00CC235D"/>
    <w:rsid w:val="00CC2650"/>
    <w:rsid w:val="00CC2B0A"/>
    <w:rsid w:val="00CC3092"/>
    <w:rsid w:val="00CC311C"/>
    <w:rsid w:val="00CC3CD5"/>
    <w:rsid w:val="00CC402C"/>
    <w:rsid w:val="00CC427E"/>
    <w:rsid w:val="00CC4CF0"/>
    <w:rsid w:val="00CD20AE"/>
    <w:rsid w:val="00CD3307"/>
    <w:rsid w:val="00CD3B81"/>
    <w:rsid w:val="00CD4930"/>
    <w:rsid w:val="00CD546A"/>
    <w:rsid w:val="00CD638B"/>
    <w:rsid w:val="00CD6C60"/>
    <w:rsid w:val="00CD7FFB"/>
    <w:rsid w:val="00CE00DA"/>
    <w:rsid w:val="00CE07F9"/>
    <w:rsid w:val="00CE0828"/>
    <w:rsid w:val="00CE08A1"/>
    <w:rsid w:val="00CE0ED8"/>
    <w:rsid w:val="00CE1E48"/>
    <w:rsid w:val="00CE414C"/>
    <w:rsid w:val="00CE429A"/>
    <w:rsid w:val="00CE463B"/>
    <w:rsid w:val="00CE49BE"/>
    <w:rsid w:val="00CF02FB"/>
    <w:rsid w:val="00CF0804"/>
    <w:rsid w:val="00CF120F"/>
    <w:rsid w:val="00CF136D"/>
    <w:rsid w:val="00CF1509"/>
    <w:rsid w:val="00CF1D5E"/>
    <w:rsid w:val="00CF220E"/>
    <w:rsid w:val="00CF3534"/>
    <w:rsid w:val="00CF3F3F"/>
    <w:rsid w:val="00CF4D38"/>
    <w:rsid w:val="00CF5EE8"/>
    <w:rsid w:val="00CF6B94"/>
    <w:rsid w:val="00CF724C"/>
    <w:rsid w:val="00CF73A9"/>
    <w:rsid w:val="00CF741E"/>
    <w:rsid w:val="00CF7D98"/>
    <w:rsid w:val="00D00E37"/>
    <w:rsid w:val="00D0170D"/>
    <w:rsid w:val="00D01B7E"/>
    <w:rsid w:val="00D028E1"/>
    <w:rsid w:val="00D03C2F"/>
    <w:rsid w:val="00D03D90"/>
    <w:rsid w:val="00D03F18"/>
    <w:rsid w:val="00D06710"/>
    <w:rsid w:val="00D105AD"/>
    <w:rsid w:val="00D140FB"/>
    <w:rsid w:val="00D14203"/>
    <w:rsid w:val="00D15EF2"/>
    <w:rsid w:val="00D167F8"/>
    <w:rsid w:val="00D177B6"/>
    <w:rsid w:val="00D17A96"/>
    <w:rsid w:val="00D218D7"/>
    <w:rsid w:val="00D21A9F"/>
    <w:rsid w:val="00D22B75"/>
    <w:rsid w:val="00D22E7D"/>
    <w:rsid w:val="00D23719"/>
    <w:rsid w:val="00D237B1"/>
    <w:rsid w:val="00D248D9"/>
    <w:rsid w:val="00D24AF4"/>
    <w:rsid w:val="00D258E7"/>
    <w:rsid w:val="00D2799E"/>
    <w:rsid w:val="00D306BF"/>
    <w:rsid w:val="00D313A0"/>
    <w:rsid w:val="00D33C67"/>
    <w:rsid w:val="00D34DAD"/>
    <w:rsid w:val="00D353C9"/>
    <w:rsid w:val="00D35804"/>
    <w:rsid w:val="00D3723C"/>
    <w:rsid w:val="00D37CC7"/>
    <w:rsid w:val="00D4038F"/>
    <w:rsid w:val="00D42784"/>
    <w:rsid w:val="00D46217"/>
    <w:rsid w:val="00D47ED5"/>
    <w:rsid w:val="00D50977"/>
    <w:rsid w:val="00D50AB3"/>
    <w:rsid w:val="00D5153E"/>
    <w:rsid w:val="00D51824"/>
    <w:rsid w:val="00D52BF8"/>
    <w:rsid w:val="00D52EDE"/>
    <w:rsid w:val="00D537CF"/>
    <w:rsid w:val="00D53BDD"/>
    <w:rsid w:val="00D54BF8"/>
    <w:rsid w:val="00D555C0"/>
    <w:rsid w:val="00D5693F"/>
    <w:rsid w:val="00D57C43"/>
    <w:rsid w:val="00D57CC0"/>
    <w:rsid w:val="00D6001C"/>
    <w:rsid w:val="00D60EAA"/>
    <w:rsid w:val="00D617C7"/>
    <w:rsid w:val="00D6219B"/>
    <w:rsid w:val="00D622D9"/>
    <w:rsid w:val="00D6533D"/>
    <w:rsid w:val="00D654B8"/>
    <w:rsid w:val="00D657C9"/>
    <w:rsid w:val="00D659B8"/>
    <w:rsid w:val="00D7102A"/>
    <w:rsid w:val="00D71564"/>
    <w:rsid w:val="00D719D7"/>
    <w:rsid w:val="00D722A2"/>
    <w:rsid w:val="00D73724"/>
    <w:rsid w:val="00D73787"/>
    <w:rsid w:val="00D73C87"/>
    <w:rsid w:val="00D76255"/>
    <w:rsid w:val="00D767C7"/>
    <w:rsid w:val="00D76CA6"/>
    <w:rsid w:val="00D76E7A"/>
    <w:rsid w:val="00D80703"/>
    <w:rsid w:val="00D81C99"/>
    <w:rsid w:val="00D82C08"/>
    <w:rsid w:val="00D84F7C"/>
    <w:rsid w:val="00D858B8"/>
    <w:rsid w:val="00D867C3"/>
    <w:rsid w:val="00D8739C"/>
    <w:rsid w:val="00D90085"/>
    <w:rsid w:val="00D925F0"/>
    <w:rsid w:val="00D92B9B"/>
    <w:rsid w:val="00D92CFD"/>
    <w:rsid w:val="00D93B67"/>
    <w:rsid w:val="00D93FB5"/>
    <w:rsid w:val="00D95123"/>
    <w:rsid w:val="00D95787"/>
    <w:rsid w:val="00D97815"/>
    <w:rsid w:val="00D97870"/>
    <w:rsid w:val="00D97EF6"/>
    <w:rsid w:val="00DA03DA"/>
    <w:rsid w:val="00DA1B1C"/>
    <w:rsid w:val="00DA298A"/>
    <w:rsid w:val="00DA5435"/>
    <w:rsid w:val="00DA7182"/>
    <w:rsid w:val="00DA75DF"/>
    <w:rsid w:val="00DB0657"/>
    <w:rsid w:val="00DB2611"/>
    <w:rsid w:val="00DB27D8"/>
    <w:rsid w:val="00DB38AE"/>
    <w:rsid w:val="00DB4121"/>
    <w:rsid w:val="00DB5109"/>
    <w:rsid w:val="00DB6BC2"/>
    <w:rsid w:val="00DC0249"/>
    <w:rsid w:val="00DC18CB"/>
    <w:rsid w:val="00DC2B2E"/>
    <w:rsid w:val="00DC2F2F"/>
    <w:rsid w:val="00DC50DB"/>
    <w:rsid w:val="00DC5E91"/>
    <w:rsid w:val="00DC5F97"/>
    <w:rsid w:val="00DD0429"/>
    <w:rsid w:val="00DD0A32"/>
    <w:rsid w:val="00DD0ABF"/>
    <w:rsid w:val="00DD1160"/>
    <w:rsid w:val="00DD2322"/>
    <w:rsid w:val="00DD2CB7"/>
    <w:rsid w:val="00DD2CE4"/>
    <w:rsid w:val="00DD53C2"/>
    <w:rsid w:val="00DD559E"/>
    <w:rsid w:val="00DD671E"/>
    <w:rsid w:val="00DD7BD1"/>
    <w:rsid w:val="00DE20FF"/>
    <w:rsid w:val="00DE21E8"/>
    <w:rsid w:val="00DE38A5"/>
    <w:rsid w:val="00DE597F"/>
    <w:rsid w:val="00DE697B"/>
    <w:rsid w:val="00DE716B"/>
    <w:rsid w:val="00DF058F"/>
    <w:rsid w:val="00DF0DA6"/>
    <w:rsid w:val="00DF24FE"/>
    <w:rsid w:val="00DF2BA3"/>
    <w:rsid w:val="00DF2E1E"/>
    <w:rsid w:val="00DF4BC4"/>
    <w:rsid w:val="00DF562E"/>
    <w:rsid w:val="00DF5BE8"/>
    <w:rsid w:val="00E00512"/>
    <w:rsid w:val="00E02D22"/>
    <w:rsid w:val="00E03F71"/>
    <w:rsid w:val="00E03F7A"/>
    <w:rsid w:val="00E040BC"/>
    <w:rsid w:val="00E041CA"/>
    <w:rsid w:val="00E052A8"/>
    <w:rsid w:val="00E0549F"/>
    <w:rsid w:val="00E05A51"/>
    <w:rsid w:val="00E06B18"/>
    <w:rsid w:val="00E07027"/>
    <w:rsid w:val="00E0752E"/>
    <w:rsid w:val="00E10708"/>
    <w:rsid w:val="00E10C97"/>
    <w:rsid w:val="00E10FAC"/>
    <w:rsid w:val="00E1114B"/>
    <w:rsid w:val="00E11527"/>
    <w:rsid w:val="00E14090"/>
    <w:rsid w:val="00E15241"/>
    <w:rsid w:val="00E154F9"/>
    <w:rsid w:val="00E15D62"/>
    <w:rsid w:val="00E201C7"/>
    <w:rsid w:val="00E2025A"/>
    <w:rsid w:val="00E22DC6"/>
    <w:rsid w:val="00E230D1"/>
    <w:rsid w:val="00E2549D"/>
    <w:rsid w:val="00E25BA0"/>
    <w:rsid w:val="00E262A4"/>
    <w:rsid w:val="00E27141"/>
    <w:rsid w:val="00E27290"/>
    <w:rsid w:val="00E30FA3"/>
    <w:rsid w:val="00E31E45"/>
    <w:rsid w:val="00E32150"/>
    <w:rsid w:val="00E3256E"/>
    <w:rsid w:val="00E33F0F"/>
    <w:rsid w:val="00E357D7"/>
    <w:rsid w:val="00E359C4"/>
    <w:rsid w:val="00E36D12"/>
    <w:rsid w:val="00E37B3C"/>
    <w:rsid w:val="00E4037C"/>
    <w:rsid w:val="00E40A67"/>
    <w:rsid w:val="00E412AA"/>
    <w:rsid w:val="00E42301"/>
    <w:rsid w:val="00E42CDE"/>
    <w:rsid w:val="00E42D19"/>
    <w:rsid w:val="00E43BD0"/>
    <w:rsid w:val="00E44BB8"/>
    <w:rsid w:val="00E44E48"/>
    <w:rsid w:val="00E44F30"/>
    <w:rsid w:val="00E458BD"/>
    <w:rsid w:val="00E45EFD"/>
    <w:rsid w:val="00E4711E"/>
    <w:rsid w:val="00E479D3"/>
    <w:rsid w:val="00E50593"/>
    <w:rsid w:val="00E50702"/>
    <w:rsid w:val="00E514B0"/>
    <w:rsid w:val="00E52A3F"/>
    <w:rsid w:val="00E52BA0"/>
    <w:rsid w:val="00E5304D"/>
    <w:rsid w:val="00E54AD4"/>
    <w:rsid w:val="00E54EC8"/>
    <w:rsid w:val="00E56BE4"/>
    <w:rsid w:val="00E5724C"/>
    <w:rsid w:val="00E57360"/>
    <w:rsid w:val="00E579C2"/>
    <w:rsid w:val="00E607AE"/>
    <w:rsid w:val="00E60A72"/>
    <w:rsid w:val="00E60CA1"/>
    <w:rsid w:val="00E61A80"/>
    <w:rsid w:val="00E61C4C"/>
    <w:rsid w:val="00E62348"/>
    <w:rsid w:val="00E62885"/>
    <w:rsid w:val="00E62F48"/>
    <w:rsid w:val="00E64DF4"/>
    <w:rsid w:val="00E65182"/>
    <w:rsid w:val="00E653A6"/>
    <w:rsid w:val="00E65C10"/>
    <w:rsid w:val="00E65F8D"/>
    <w:rsid w:val="00E66483"/>
    <w:rsid w:val="00E70004"/>
    <w:rsid w:val="00E70AD5"/>
    <w:rsid w:val="00E7139E"/>
    <w:rsid w:val="00E71573"/>
    <w:rsid w:val="00E71622"/>
    <w:rsid w:val="00E71728"/>
    <w:rsid w:val="00E7391C"/>
    <w:rsid w:val="00E7489A"/>
    <w:rsid w:val="00E767EA"/>
    <w:rsid w:val="00E775CA"/>
    <w:rsid w:val="00E8241A"/>
    <w:rsid w:val="00E83CA9"/>
    <w:rsid w:val="00E84443"/>
    <w:rsid w:val="00E8470D"/>
    <w:rsid w:val="00E85572"/>
    <w:rsid w:val="00E857DA"/>
    <w:rsid w:val="00E85C14"/>
    <w:rsid w:val="00E863EF"/>
    <w:rsid w:val="00E86B0D"/>
    <w:rsid w:val="00E86B0F"/>
    <w:rsid w:val="00E9201F"/>
    <w:rsid w:val="00E93B7C"/>
    <w:rsid w:val="00E9570D"/>
    <w:rsid w:val="00E9794F"/>
    <w:rsid w:val="00EA0712"/>
    <w:rsid w:val="00EA0AB8"/>
    <w:rsid w:val="00EA1BA9"/>
    <w:rsid w:val="00EA20D2"/>
    <w:rsid w:val="00EA2D6E"/>
    <w:rsid w:val="00EA347F"/>
    <w:rsid w:val="00EA4B4A"/>
    <w:rsid w:val="00EA5216"/>
    <w:rsid w:val="00EA7810"/>
    <w:rsid w:val="00EA7F3F"/>
    <w:rsid w:val="00EB039B"/>
    <w:rsid w:val="00EB0A45"/>
    <w:rsid w:val="00EB12AE"/>
    <w:rsid w:val="00EB186B"/>
    <w:rsid w:val="00EB292E"/>
    <w:rsid w:val="00EB4988"/>
    <w:rsid w:val="00EB6441"/>
    <w:rsid w:val="00EB785B"/>
    <w:rsid w:val="00EB7C46"/>
    <w:rsid w:val="00EC04E0"/>
    <w:rsid w:val="00EC089E"/>
    <w:rsid w:val="00EC1909"/>
    <w:rsid w:val="00EC27FA"/>
    <w:rsid w:val="00EC3FC7"/>
    <w:rsid w:val="00EC4EB9"/>
    <w:rsid w:val="00EC5316"/>
    <w:rsid w:val="00EC536C"/>
    <w:rsid w:val="00EC5E5F"/>
    <w:rsid w:val="00EC6396"/>
    <w:rsid w:val="00EC6FC0"/>
    <w:rsid w:val="00EC7131"/>
    <w:rsid w:val="00EC7FA8"/>
    <w:rsid w:val="00ED0C3C"/>
    <w:rsid w:val="00ED3A29"/>
    <w:rsid w:val="00ED429F"/>
    <w:rsid w:val="00ED7439"/>
    <w:rsid w:val="00EE0E60"/>
    <w:rsid w:val="00EE1748"/>
    <w:rsid w:val="00EE2241"/>
    <w:rsid w:val="00EE291C"/>
    <w:rsid w:val="00EE2EB1"/>
    <w:rsid w:val="00EE4D3D"/>
    <w:rsid w:val="00EE605B"/>
    <w:rsid w:val="00EE6F21"/>
    <w:rsid w:val="00EE7547"/>
    <w:rsid w:val="00EF20BF"/>
    <w:rsid w:val="00EF37F5"/>
    <w:rsid w:val="00EF5D2E"/>
    <w:rsid w:val="00EF5EB3"/>
    <w:rsid w:val="00EF7243"/>
    <w:rsid w:val="00EF77D8"/>
    <w:rsid w:val="00EF7C9D"/>
    <w:rsid w:val="00EF7EE1"/>
    <w:rsid w:val="00F001EE"/>
    <w:rsid w:val="00F00CD0"/>
    <w:rsid w:val="00F00DB2"/>
    <w:rsid w:val="00F012A2"/>
    <w:rsid w:val="00F01309"/>
    <w:rsid w:val="00F02C95"/>
    <w:rsid w:val="00F02D46"/>
    <w:rsid w:val="00F0337F"/>
    <w:rsid w:val="00F048CB"/>
    <w:rsid w:val="00F04A47"/>
    <w:rsid w:val="00F05B56"/>
    <w:rsid w:val="00F066DF"/>
    <w:rsid w:val="00F10F23"/>
    <w:rsid w:val="00F11615"/>
    <w:rsid w:val="00F12024"/>
    <w:rsid w:val="00F135E0"/>
    <w:rsid w:val="00F13C3E"/>
    <w:rsid w:val="00F163CE"/>
    <w:rsid w:val="00F16A9C"/>
    <w:rsid w:val="00F17DD5"/>
    <w:rsid w:val="00F2036B"/>
    <w:rsid w:val="00F20855"/>
    <w:rsid w:val="00F21B00"/>
    <w:rsid w:val="00F21EC8"/>
    <w:rsid w:val="00F22530"/>
    <w:rsid w:val="00F22848"/>
    <w:rsid w:val="00F23470"/>
    <w:rsid w:val="00F23C8E"/>
    <w:rsid w:val="00F240D3"/>
    <w:rsid w:val="00F273CF"/>
    <w:rsid w:val="00F277FC"/>
    <w:rsid w:val="00F27C98"/>
    <w:rsid w:val="00F27C9E"/>
    <w:rsid w:val="00F27E60"/>
    <w:rsid w:val="00F3050D"/>
    <w:rsid w:val="00F30CA4"/>
    <w:rsid w:val="00F31E42"/>
    <w:rsid w:val="00F322C7"/>
    <w:rsid w:val="00F350EB"/>
    <w:rsid w:val="00F3562D"/>
    <w:rsid w:val="00F3592E"/>
    <w:rsid w:val="00F35C47"/>
    <w:rsid w:val="00F35E52"/>
    <w:rsid w:val="00F3699B"/>
    <w:rsid w:val="00F37892"/>
    <w:rsid w:val="00F4001C"/>
    <w:rsid w:val="00F40E4F"/>
    <w:rsid w:val="00F410FA"/>
    <w:rsid w:val="00F415B6"/>
    <w:rsid w:val="00F41AF7"/>
    <w:rsid w:val="00F42F11"/>
    <w:rsid w:val="00F4319A"/>
    <w:rsid w:val="00F43650"/>
    <w:rsid w:val="00F4377C"/>
    <w:rsid w:val="00F442E5"/>
    <w:rsid w:val="00F45E67"/>
    <w:rsid w:val="00F46C8A"/>
    <w:rsid w:val="00F503A0"/>
    <w:rsid w:val="00F535E8"/>
    <w:rsid w:val="00F5393D"/>
    <w:rsid w:val="00F549BA"/>
    <w:rsid w:val="00F55ACE"/>
    <w:rsid w:val="00F55F7B"/>
    <w:rsid w:val="00F566A3"/>
    <w:rsid w:val="00F56870"/>
    <w:rsid w:val="00F57753"/>
    <w:rsid w:val="00F61FEC"/>
    <w:rsid w:val="00F62000"/>
    <w:rsid w:val="00F62EB1"/>
    <w:rsid w:val="00F6338E"/>
    <w:rsid w:val="00F63741"/>
    <w:rsid w:val="00F63E0B"/>
    <w:rsid w:val="00F646DB"/>
    <w:rsid w:val="00F64B21"/>
    <w:rsid w:val="00F7118D"/>
    <w:rsid w:val="00F711A4"/>
    <w:rsid w:val="00F7141E"/>
    <w:rsid w:val="00F71B82"/>
    <w:rsid w:val="00F721AB"/>
    <w:rsid w:val="00F7346C"/>
    <w:rsid w:val="00F75DF2"/>
    <w:rsid w:val="00F82285"/>
    <w:rsid w:val="00F8319C"/>
    <w:rsid w:val="00F83708"/>
    <w:rsid w:val="00F850FC"/>
    <w:rsid w:val="00F85EE9"/>
    <w:rsid w:val="00F864FF"/>
    <w:rsid w:val="00F8799C"/>
    <w:rsid w:val="00F87FBD"/>
    <w:rsid w:val="00F908C9"/>
    <w:rsid w:val="00F9199E"/>
    <w:rsid w:val="00F9392E"/>
    <w:rsid w:val="00F9509A"/>
    <w:rsid w:val="00F95F2D"/>
    <w:rsid w:val="00F97AEF"/>
    <w:rsid w:val="00FA0D2B"/>
    <w:rsid w:val="00FA1EC1"/>
    <w:rsid w:val="00FA2C46"/>
    <w:rsid w:val="00FA4512"/>
    <w:rsid w:val="00FA4A9E"/>
    <w:rsid w:val="00FA4B30"/>
    <w:rsid w:val="00FA51F8"/>
    <w:rsid w:val="00FA5364"/>
    <w:rsid w:val="00FA53A6"/>
    <w:rsid w:val="00FA57E9"/>
    <w:rsid w:val="00FA6270"/>
    <w:rsid w:val="00FA6931"/>
    <w:rsid w:val="00FB08EB"/>
    <w:rsid w:val="00FB265A"/>
    <w:rsid w:val="00FB2BDF"/>
    <w:rsid w:val="00FB3318"/>
    <w:rsid w:val="00FB3D8A"/>
    <w:rsid w:val="00FB48A4"/>
    <w:rsid w:val="00FB5466"/>
    <w:rsid w:val="00FB5488"/>
    <w:rsid w:val="00FB5CD6"/>
    <w:rsid w:val="00FB6076"/>
    <w:rsid w:val="00FB6B40"/>
    <w:rsid w:val="00FC2012"/>
    <w:rsid w:val="00FC2C1B"/>
    <w:rsid w:val="00FC3373"/>
    <w:rsid w:val="00FC52C8"/>
    <w:rsid w:val="00FC5DB5"/>
    <w:rsid w:val="00FC5E61"/>
    <w:rsid w:val="00FC61A8"/>
    <w:rsid w:val="00FC6C80"/>
    <w:rsid w:val="00FC6CB2"/>
    <w:rsid w:val="00FC7828"/>
    <w:rsid w:val="00FD0DF8"/>
    <w:rsid w:val="00FD15D1"/>
    <w:rsid w:val="00FD204A"/>
    <w:rsid w:val="00FD2B07"/>
    <w:rsid w:val="00FD2DE1"/>
    <w:rsid w:val="00FD3298"/>
    <w:rsid w:val="00FD487A"/>
    <w:rsid w:val="00FD6F39"/>
    <w:rsid w:val="00FE00B7"/>
    <w:rsid w:val="00FE01C6"/>
    <w:rsid w:val="00FE2570"/>
    <w:rsid w:val="00FE4B7C"/>
    <w:rsid w:val="00FE4C2C"/>
    <w:rsid w:val="00FE5B22"/>
    <w:rsid w:val="00FE690D"/>
    <w:rsid w:val="00FE715A"/>
    <w:rsid w:val="00FE7935"/>
    <w:rsid w:val="00FF120C"/>
    <w:rsid w:val="00FF1AFA"/>
    <w:rsid w:val="00FF5645"/>
    <w:rsid w:val="00FF5D85"/>
    <w:rsid w:val="00FF62C0"/>
    <w:rsid w:val="00FF65B2"/>
    <w:rsid w:val="00FF6F0B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CDDBF"/>
  <w15:chartTrackingRefBased/>
  <w15:docId w15:val="{28921966-AAE9-40AF-8118-0566F44BB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718D"/>
    <w:pPr>
      <w:spacing w:before="120" w:after="120" w:line="271" w:lineRule="auto"/>
      <w:jc w:val="both"/>
    </w:pPr>
    <w:rPr>
      <w:rFonts w:eastAsia="Times New Roman"/>
      <w:sz w:val="22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4E48"/>
    <w:pPr>
      <w:keepNext/>
      <w:spacing w:before="240" w:after="240"/>
      <w:jc w:val="center"/>
      <w:outlineLvl w:val="0"/>
    </w:pPr>
    <w:rPr>
      <w:rFonts w:cs="Calibri"/>
      <w:b/>
      <w:bCs/>
      <w:caps/>
      <w:kern w:val="32"/>
      <w:sz w:val="40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11E21"/>
    <w:pPr>
      <w:keepNext/>
      <w:shd w:val="clear" w:color="auto" w:fill="D9D9D9"/>
      <w:spacing w:before="0" w:after="0"/>
      <w:jc w:val="center"/>
      <w:outlineLvl w:val="1"/>
    </w:pPr>
    <w:rPr>
      <w:rFonts w:cs="Calibri"/>
      <w:b/>
      <w:caps/>
      <w:color w:val="002060"/>
      <w:sz w:val="32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EE0E60"/>
    <w:pPr>
      <w:keepNext/>
      <w:numPr>
        <w:numId w:val="5"/>
      </w:numPr>
      <w:jc w:val="left"/>
      <w:outlineLvl w:val="2"/>
    </w:pPr>
    <w:rPr>
      <w:b/>
      <w:bCs/>
      <w:caps/>
      <w:color w:val="002060"/>
      <w:sz w:val="24"/>
      <w:szCs w:val="26"/>
      <w:lang w:eastAsia="x-none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4902FA"/>
    <w:pPr>
      <w:keepNext/>
      <w:spacing w:before="240" w:after="60"/>
      <w:outlineLvl w:val="3"/>
    </w:pPr>
    <w:rPr>
      <w:b/>
      <w:bCs/>
      <w:color w:val="002060"/>
      <w:sz w:val="28"/>
      <w:szCs w:val="4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CF3F3F"/>
    <w:pPr>
      <w:keepNext/>
      <w:numPr>
        <w:ilvl w:val="4"/>
        <w:numId w:val="1"/>
      </w:numPr>
      <w:suppressAutoHyphens/>
      <w:outlineLvl w:val="4"/>
    </w:pPr>
    <w:rPr>
      <w:rFonts w:ascii="Times New Roman" w:hAnsi="Times New Roman"/>
      <w:b/>
      <w:sz w:val="20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7145EF"/>
    <w:pPr>
      <w:spacing w:before="240" w:after="0"/>
      <w:jc w:val="center"/>
      <w:outlineLvl w:val="5"/>
    </w:pPr>
    <w:rPr>
      <w:rFonts w:asciiTheme="minorHAnsi" w:hAnsiTheme="minorHAnsi" w:cstheme="minorHAnsi"/>
      <w:b/>
      <w:bCs/>
      <w:caps/>
      <w:spacing w:val="20"/>
      <w:position w:val="-6"/>
      <w:sz w:val="24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064A90"/>
    <w:pPr>
      <w:keepNext/>
      <w:jc w:val="left"/>
      <w:outlineLvl w:val="6"/>
    </w:pPr>
    <w:rPr>
      <w:b/>
      <w:caps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44E48"/>
    <w:rPr>
      <w:rFonts w:eastAsia="Times New Roman" w:cs="Calibri"/>
      <w:b/>
      <w:bCs/>
      <w:caps/>
      <w:kern w:val="32"/>
      <w:sz w:val="40"/>
      <w:szCs w:val="32"/>
    </w:rPr>
  </w:style>
  <w:style w:type="character" w:customStyle="1" w:styleId="Nagwek2Znak">
    <w:name w:val="Nagłówek 2 Znak"/>
    <w:link w:val="Nagwek2"/>
    <w:uiPriority w:val="9"/>
    <w:rsid w:val="00111E21"/>
    <w:rPr>
      <w:rFonts w:eastAsia="Times New Roman" w:cs="Calibri"/>
      <w:b/>
      <w:caps/>
      <w:color w:val="002060"/>
      <w:sz w:val="32"/>
      <w:szCs w:val="28"/>
      <w:shd w:val="clear" w:color="auto" w:fill="D9D9D9"/>
      <w:lang w:eastAsia="ar-SA"/>
    </w:rPr>
  </w:style>
  <w:style w:type="character" w:customStyle="1" w:styleId="Nagwek3Znak">
    <w:name w:val="Nagłówek 3 Znak"/>
    <w:link w:val="Nagwek3"/>
    <w:uiPriority w:val="9"/>
    <w:rsid w:val="00EE0E60"/>
    <w:rPr>
      <w:rFonts w:eastAsia="Times New Roman"/>
      <w:b/>
      <w:bCs/>
      <w:caps/>
      <w:color w:val="002060"/>
      <w:sz w:val="24"/>
      <w:szCs w:val="26"/>
      <w:lang w:eastAsia="x-none"/>
    </w:rPr>
  </w:style>
  <w:style w:type="character" w:customStyle="1" w:styleId="Nagwek5Znak">
    <w:name w:val="Nagłówek 5 Znak"/>
    <w:link w:val="Nagwek5"/>
    <w:rsid w:val="00CF3F3F"/>
    <w:rPr>
      <w:rFonts w:ascii="Times New Roman" w:eastAsia="Times New Roman" w:hAnsi="Times New Roman"/>
      <w:b/>
      <w:lang w:val="x-none" w:eastAsia="x-none"/>
    </w:rPr>
  </w:style>
  <w:style w:type="character" w:customStyle="1" w:styleId="Nagwek7Znak">
    <w:name w:val="Nagłówek 7 Znak"/>
    <w:link w:val="Nagwek7"/>
    <w:rsid w:val="00064A90"/>
    <w:rPr>
      <w:rFonts w:ascii="Calibri" w:eastAsia="Times New Roman" w:hAnsi="Calibri"/>
      <w:b/>
      <w:caps/>
      <w:sz w:val="22"/>
      <w:lang w:val="x-none"/>
    </w:rPr>
  </w:style>
  <w:style w:type="character" w:styleId="Hipercze">
    <w:name w:val="Hyperlink"/>
    <w:uiPriority w:val="99"/>
    <w:rsid w:val="00CF3F3F"/>
    <w:rPr>
      <w:color w:val="0000FF"/>
      <w:u w:val="single"/>
    </w:rPr>
  </w:style>
  <w:style w:type="paragraph" w:styleId="Nagwek">
    <w:name w:val="header"/>
    <w:basedOn w:val="Normalny"/>
    <w:link w:val="NagwekZnak"/>
    <w:rsid w:val="00CF3F3F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/>
    </w:rPr>
  </w:style>
  <w:style w:type="character" w:customStyle="1" w:styleId="NagwekZnak">
    <w:name w:val="Nagłówek Znak"/>
    <w:link w:val="Nagwek"/>
    <w:uiPriority w:val="99"/>
    <w:rsid w:val="00CF3F3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F3F3F"/>
    <w:pPr>
      <w:suppressAutoHyphens/>
      <w:jc w:val="center"/>
    </w:pPr>
    <w:rPr>
      <w:rFonts w:ascii="Book Antiqua" w:hAnsi="Book Antiqua"/>
      <w:b/>
      <w:sz w:val="28"/>
      <w:szCs w:val="20"/>
      <w:lang w:val="x-none"/>
    </w:rPr>
  </w:style>
  <w:style w:type="character" w:customStyle="1" w:styleId="TekstpodstawowyZnak">
    <w:name w:val="Tekst podstawowy Znak"/>
    <w:link w:val="Tekstpodstawowy"/>
    <w:rsid w:val="00CF3F3F"/>
    <w:rPr>
      <w:rFonts w:ascii="Book Antiqua" w:eastAsia="Times New Roman" w:hAnsi="Book Antiqua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F3F3F"/>
    <w:pPr>
      <w:ind w:left="283"/>
    </w:pPr>
    <w:rPr>
      <w:rFonts w:ascii="Times New Roman" w:hAnsi="Times New Roman"/>
      <w:sz w:val="24"/>
      <w:lang w:val="x-none"/>
    </w:rPr>
  </w:style>
  <w:style w:type="character" w:customStyle="1" w:styleId="TekstpodstawowywcityZnak">
    <w:name w:val="Tekst podstawowy wcięty Znak"/>
    <w:link w:val="Tekstpodstawowywcity"/>
    <w:rsid w:val="00CF3F3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CF3F3F"/>
    <w:pPr>
      <w:ind w:left="360" w:hanging="360"/>
    </w:pPr>
    <w:rPr>
      <w:rFonts w:ascii="Book Antiqua" w:hAnsi="Book Antiqua"/>
      <w:bCs/>
      <w:sz w:val="20"/>
      <w:lang w:val="x-none"/>
    </w:rPr>
  </w:style>
  <w:style w:type="character" w:customStyle="1" w:styleId="Tekstpodstawowywcity2Znak">
    <w:name w:val="Tekst podstawowy wcięty 2 Znak"/>
    <w:link w:val="Tekstpodstawowywcity2"/>
    <w:rsid w:val="00CF3F3F"/>
    <w:rPr>
      <w:rFonts w:ascii="Book Antiqua" w:eastAsia="Times New Roman" w:hAnsi="Book Antiqua" w:cs="Times New Roman"/>
      <w:bCs/>
      <w:szCs w:val="24"/>
      <w:lang w:eastAsia="pl-PL"/>
    </w:rPr>
  </w:style>
  <w:style w:type="paragraph" w:customStyle="1" w:styleId="podstawowy">
    <w:name w:val="podstawowy"/>
    <w:basedOn w:val="Normalny"/>
    <w:rsid w:val="00CF3F3F"/>
    <w:pPr>
      <w:numPr>
        <w:numId w:val="2"/>
      </w:numPr>
      <w:tabs>
        <w:tab w:val="left" w:pos="113"/>
      </w:tabs>
      <w:suppressAutoHyphens/>
    </w:pPr>
    <w:rPr>
      <w:rFonts w:ascii="Book Antiqua" w:hAnsi="Book Antiqua"/>
      <w:szCs w:val="20"/>
    </w:rPr>
  </w:style>
  <w:style w:type="paragraph" w:customStyle="1" w:styleId="ZnakZnakZnak">
    <w:name w:val="Znak Znak Znak"/>
    <w:basedOn w:val="Normalny"/>
    <w:rsid w:val="00CF3F3F"/>
  </w:style>
  <w:style w:type="paragraph" w:styleId="Stopka">
    <w:name w:val="footer"/>
    <w:basedOn w:val="Normalny"/>
    <w:link w:val="StopkaZnak"/>
    <w:uiPriority w:val="99"/>
    <w:rsid w:val="00CF3F3F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/>
    </w:rPr>
  </w:style>
  <w:style w:type="character" w:customStyle="1" w:styleId="StopkaZnak">
    <w:name w:val="Stopka Znak"/>
    <w:link w:val="Stopka"/>
    <w:uiPriority w:val="99"/>
    <w:rsid w:val="00CF3F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CF3F3F"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8F1835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E70AD5"/>
    <w:rPr>
      <w:rFonts w:ascii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rsid w:val="00E70A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link w:val="TytuZnak"/>
    <w:autoRedefine/>
    <w:qFormat/>
    <w:rsid w:val="00736BD7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8"/>
      <w:lang w:val="x-none"/>
    </w:rPr>
  </w:style>
  <w:style w:type="character" w:customStyle="1" w:styleId="TytuZnak">
    <w:name w:val="Tytuł Znak"/>
    <w:link w:val="Tytu"/>
    <w:rsid w:val="00736BD7"/>
    <w:rPr>
      <w:rFonts w:eastAsia="Times New Roman"/>
      <w:b/>
      <w:sz w:val="36"/>
      <w:szCs w:val="28"/>
      <w:lang w:val="x-none"/>
    </w:rPr>
  </w:style>
  <w:style w:type="paragraph" w:customStyle="1" w:styleId="ZnakZnakZnak0">
    <w:name w:val="Znak Znak Znak"/>
    <w:basedOn w:val="Normalny"/>
    <w:rsid w:val="00297C71"/>
  </w:style>
  <w:style w:type="paragraph" w:customStyle="1" w:styleId="ZnakZnakZnakZnakZnakZnakZnakZnakZnakZnakZnakZnak">
    <w:name w:val="Znak Znak Znak Znak Znak Znak Znak Znak Znak Znak Znak Znak"/>
    <w:basedOn w:val="Normalny"/>
    <w:rsid w:val="00F12024"/>
  </w:style>
  <w:style w:type="paragraph" w:styleId="HTML-wstpniesformatowany">
    <w:name w:val="HTML Preformatted"/>
    <w:basedOn w:val="Normalny"/>
    <w:rsid w:val="00F64B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7"/>
      <w:szCs w:val="17"/>
    </w:rPr>
  </w:style>
  <w:style w:type="paragraph" w:styleId="Tekstpodstawowy2">
    <w:name w:val="Body Text 2"/>
    <w:basedOn w:val="Normalny"/>
    <w:rsid w:val="00F64B21"/>
    <w:pPr>
      <w:spacing w:line="480" w:lineRule="auto"/>
    </w:pPr>
  </w:style>
  <w:style w:type="paragraph" w:styleId="Tekstprzypisukocowego">
    <w:name w:val="endnote text"/>
    <w:basedOn w:val="Normalny"/>
    <w:semiHidden/>
    <w:rsid w:val="00E0549F"/>
    <w:rPr>
      <w:sz w:val="20"/>
      <w:szCs w:val="20"/>
    </w:rPr>
  </w:style>
  <w:style w:type="character" w:styleId="Odwoanieprzypisukocowego">
    <w:name w:val="endnote reference"/>
    <w:semiHidden/>
    <w:rsid w:val="00E0549F"/>
    <w:rPr>
      <w:vertAlign w:val="superscript"/>
    </w:rPr>
  </w:style>
  <w:style w:type="paragraph" w:customStyle="1" w:styleId="ZnakZnakZnakZnakZnakZnakZnak">
    <w:name w:val="Znak Znak Znak Znak Znak Znak Znak"/>
    <w:basedOn w:val="Normalny"/>
    <w:rsid w:val="00172A46"/>
  </w:style>
  <w:style w:type="paragraph" w:customStyle="1" w:styleId="Tekstpodstawowywcity21">
    <w:name w:val="Tekst podstawowy wcięty 21"/>
    <w:basedOn w:val="Normalny"/>
    <w:rsid w:val="00EA347F"/>
    <w:pPr>
      <w:suppressAutoHyphens/>
      <w:spacing w:line="360" w:lineRule="auto"/>
      <w:ind w:left="357"/>
    </w:pPr>
    <w:rPr>
      <w:rFonts w:ascii="Garamond" w:hAnsi="Garamond"/>
      <w:lang w:eastAsia="ar-SA"/>
    </w:rPr>
  </w:style>
  <w:style w:type="table" w:styleId="Tabela-Siatka">
    <w:name w:val="Table Grid"/>
    <w:basedOn w:val="Standardowy"/>
    <w:uiPriority w:val="59"/>
    <w:rsid w:val="003855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0F674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0F6747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0F6747"/>
    <w:rPr>
      <w:rFonts w:ascii="Arial Narrow" w:eastAsia="Times New Roman" w:hAnsi="Arial Narrow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674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F6747"/>
    <w:rPr>
      <w:rFonts w:ascii="Arial Narrow" w:eastAsia="Times New Roman" w:hAnsi="Arial Narrow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674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6747"/>
    <w:rPr>
      <w:rFonts w:ascii="Tahoma" w:eastAsia="Times New Roman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C1239"/>
    <w:pPr>
      <w:jc w:val="left"/>
    </w:pPr>
    <w:rPr>
      <w:rFonts w:eastAsia="Calibri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semiHidden/>
    <w:rsid w:val="004C1239"/>
    <w:rPr>
      <w:sz w:val="22"/>
      <w:szCs w:val="21"/>
      <w:lang w:eastAsia="en-US"/>
    </w:rPr>
  </w:style>
  <w:style w:type="paragraph" w:styleId="Poprawka">
    <w:name w:val="Revision"/>
    <w:hidden/>
    <w:uiPriority w:val="99"/>
    <w:semiHidden/>
    <w:rsid w:val="007E66B2"/>
    <w:rPr>
      <w:rFonts w:ascii="Arial Narrow" w:eastAsia="Times New Roman" w:hAnsi="Arial Narrow"/>
      <w:sz w:val="22"/>
      <w:szCs w:val="24"/>
    </w:rPr>
  </w:style>
  <w:style w:type="paragraph" w:customStyle="1" w:styleId="Zawartotabeli">
    <w:name w:val="Zawartość tabeli"/>
    <w:basedOn w:val="Normalny"/>
    <w:rsid w:val="0047110D"/>
    <w:pPr>
      <w:suppressLineNumbers/>
      <w:suppressAutoHyphens/>
    </w:pPr>
    <w:rPr>
      <w:rFonts w:cs="Arial Narrow"/>
      <w:lang w:eastAsia="zh-CN"/>
    </w:rPr>
  </w:style>
  <w:style w:type="paragraph" w:styleId="Bezodstpw">
    <w:name w:val="No Spacing"/>
    <w:uiPriority w:val="1"/>
    <w:qFormat/>
    <w:rsid w:val="0011391F"/>
    <w:rPr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423FE5"/>
    <w:pPr>
      <w:spacing w:before="240" w:after="240"/>
      <w:jc w:val="center"/>
      <w:outlineLvl w:val="1"/>
    </w:pPr>
    <w:rPr>
      <w:b/>
      <w:bCs/>
      <w:caps/>
      <w:color w:val="0D0D0D"/>
      <w:sz w:val="28"/>
      <w:lang w:eastAsia="ar-SA"/>
    </w:rPr>
  </w:style>
  <w:style w:type="character" w:customStyle="1" w:styleId="PodtytuZnak">
    <w:name w:val="Podtytuł Znak"/>
    <w:link w:val="Podtytu"/>
    <w:uiPriority w:val="11"/>
    <w:rsid w:val="00423FE5"/>
    <w:rPr>
      <w:rFonts w:eastAsia="Times New Roman"/>
      <w:b/>
      <w:bCs/>
      <w:caps/>
      <w:color w:val="0D0D0D"/>
      <w:sz w:val="28"/>
      <w:szCs w:val="24"/>
      <w:lang w:eastAsia="ar-SA"/>
    </w:rPr>
  </w:style>
  <w:style w:type="character" w:styleId="UyteHipercze">
    <w:name w:val="FollowedHyperlink"/>
    <w:uiPriority w:val="99"/>
    <w:semiHidden/>
    <w:unhideWhenUsed/>
    <w:rsid w:val="00F23470"/>
    <w:rPr>
      <w:color w:val="954F72"/>
      <w:u w:val="single"/>
    </w:rPr>
  </w:style>
  <w:style w:type="paragraph" w:customStyle="1" w:styleId="msonormal0">
    <w:name w:val="msonormal"/>
    <w:basedOn w:val="Normalny"/>
    <w:rsid w:val="00F23470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301">
    <w:name w:val="xl301"/>
    <w:basedOn w:val="Normalny"/>
    <w:rsid w:val="00F23470"/>
    <w:pPr>
      <w:spacing w:before="100" w:beforeAutospacing="1" w:after="100" w:afterAutospacing="1"/>
      <w:jc w:val="left"/>
    </w:pPr>
    <w:rPr>
      <w:rFonts w:ascii="Times New Roman" w:hAnsi="Times New Roman"/>
      <w:b/>
      <w:bCs/>
      <w:i/>
      <w:iCs/>
      <w:color w:val="C00000"/>
      <w:sz w:val="24"/>
    </w:rPr>
  </w:style>
  <w:style w:type="paragraph" w:customStyle="1" w:styleId="xl302">
    <w:name w:val="xl302"/>
    <w:basedOn w:val="Normalny"/>
    <w:rsid w:val="00F23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4"/>
      <w:szCs w:val="14"/>
    </w:rPr>
  </w:style>
  <w:style w:type="paragraph" w:customStyle="1" w:styleId="xl303">
    <w:name w:val="xl303"/>
    <w:basedOn w:val="Normalny"/>
    <w:rsid w:val="00F23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4"/>
      <w:szCs w:val="14"/>
    </w:rPr>
  </w:style>
  <w:style w:type="paragraph" w:customStyle="1" w:styleId="xl304">
    <w:name w:val="xl304"/>
    <w:basedOn w:val="Normalny"/>
    <w:rsid w:val="00F23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4"/>
      <w:szCs w:val="14"/>
    </w:rPr>
  </w:style>
  <w:style w:type="paragraph" w:customStyle="1" w:styleId="xl305">
    <w:name w:val="xl305"/>
    <w:basedOn w:val="Normalny"/>
    <w:rsid w:val="00F23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306">
    <w:name w:val="xl306"/>
    <w:basedOn w:val="Normalny"/>
    <w:rsid w:val="00F23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4"/>
      <w:szCs w:val="14"/>
    </w:rPr>
  </w:style>
  <w:style w:type="paragraph" w:customStyle="1" w:styleId="xl307">
    <w:name w:val="xl307"/>
    <w:basedOn w:val="Normalny"/>
    <w:rsid w:val="00F23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sz w:val="14"/>
      <w:szCs w:val="14"/>
    </w:rPr>
  </w:style>
  <w:style w:type="paragraph" w:customStyle="1" w:styleId="xl308">
    <w:name w:val="xl308"/>
    <w:basedOn w:val="Normalny"/>
    <w:rsid w:val="00F23470"/>
    <w:pPr>
      <w:shd w:val="clear" w:color="000000" w:fill="808080"/>
      <w:spacing w:before="100" w:beforeAutospacing="1" w:after="100" w:afterAutospacing="1"/>
      <w:jc w:val="center"/>
    </w:pPr>
    <w:rPr>
      <w:rFonts w:ascii="Times New Roman" w:hAnsi="Times New Roman"/>
      <w:b/>
      <w:bCs/>
      <w:color w:val="FFC000"/>
      <w:sz w:val="24"/>
    </w:rPr>
  </w:style>
  <w:style w:type="paragraph" w:customStyle="1" w:styleId="xl309">
    <w:name w:val="xl309"/>
    <w:basedOn w:val="Normalny"/>
    <w:rsid w:val="00F23470"/>
    <w:pPr>
      <w:shd w:val="clear" w:color="000000" w:fill="FCE4D6"/>
      <w:spacing w:before="100" w:beforeAutospacing="1" w:after="100" w:afterAutospacing="1"/>
      <w:jc w:val="center"/>
    </w:pPr>
    <w:rPr>
      <w:rFonts w:ascii="Times New Roman" w:hAnsi="Times New Roman"/>
      <w:b/>
      <w:bCs/>
      <w:sz w:val="24"/>
    </w:rPr>
  </w:style>
  <w:style w:type="paragraph" w:customStyle="1" w:styleId="font5">
    <w:name w:val="font5"/>
    <w:basedOn w:val="Normalny"/>
    <w:rsid w:val="0083446C"/>
    <w:pPr>
      <w:spacing w:before="100" w:beforeAutospacing="1" w:after="100" w:afterAutospacing="1"/>
      <w:jc w:val="left"/>
    </w:pPr>
    <w:rPr>
      <w:rFonts w:cs="Calibri"/>
      <w:b/>
      <w:bCs/>
      <w:i/>
      <w:iCs/>
      <w:color w:val="262626"/>
      <w:sz w:val="18"/>
      <w:szCs w:val="18"/>
    </w:rPr>
  </w:style>
  <w:style w:type="paragraph" w:customStyle="1" w:styleId="xl67">
    <w:name w:val="xl67"/>
    <w:basedOn w:val="Normalny"/>
    <w:rsid w:val="0083446C"/>
    <w:pPr>
      <w:spacing w:before="100" w:beforeAutospacing="1" w:after="100" w:afterAutospacing="1"/>
      <w:jc w:val="left"/>
    </w:pPr>
    <w:rPr>
      <w:rFonts w:ascii="Times New Roman" w:hAnsi="Times New Roman"/>
      <w:color w:val="262626"/>
      <w:sz w:val="24"/>
    </w:rPr>
  </w:style>
  <w:style w:type="paragraph" w:customStyle="1" w:styleId="xl68">
    <w:name w:val="xl68"/>
    <w:basedOn w:val="Normalny"/>
    <w:rsid w:val="0083446C"/>
    <w:pPr>
      <w:spacing w:before="100" w:beforeAutospacing="1" w:after="100" w:afterAutospacing="1"/>
      <w:jc w:val="left"/>
    </w:pPr>
    <w:rPr>
      <w:rFonts w:ascii="Times New Roman" w:hAnsi="Times New Roman"/>
      <w:color w:val="262626"/>
      <w:sz w:val="18"/>
      <w:szCs w:val="18"/>
    </w:rPr>
  </w:style>
  <w:style w:type="paragraph" w:customStyle="1" w:styleId="xl69">
    <w:name w:val="xl69"/>
    <w:basedOn w:val="Normalny"/>
    <w:rsid w:val="0083446C"/>
    <w:pPr>
      <w:spacing w:before="100" w:beforeAutospacing="1" w:after="100" w:afterAutospacing="1"/>
      <w:jc w:val="left"/>
    </w:pPr>
    <w:rPr>
      <w:rFonts w:ascii="Times New Roman" w:hAnsi="Times New Roman"/>
      <w:color w:val="002060"/>
      <w:sz w:val="24"/>
    </w:rPr>
  </w:style>
  <w:style w:type="paragraph" w:customStyle="1" w:styleId="xl70">
    <w:name w:val="xl70"/>
    <w:basedOn w:val="Normalny"/>
    <w:rsid w:val="0083446C"/>
    <w:pPr>
      <w:spacing w:before="100" w:beforeAutospacing="1" w:after="100" w:afterAutospacing="1"/>
      <w:jc w:val="left"/>
    </w:pPr>
    <w:rPr>
      <w:rFonts w:ascii="Times New Roman" w:hAnsi="Times New Roman"/>
      <w:color w:val="262626"/>
      <w:sz w:val="24"/>
    </w:rPr>
  </w:style>
  <w:style w:type="paragraph" w:customStyle="1" w:styleId="xl71">
    <w:name w:val="xl71"/>
    <w:basedOn w:val="Normalny"/>
    <w:rsid w:val="0083446C"/>
    <w:pPr>
      <w:spacing w:before="100" w:beforeAutospacing="1" w:after="100" w:afterAutospacing="1"/>
      <w:jc w:val="left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Normalny"/>
    <w:rsid w:val="0083446C"/>
    <w:pPr>
      <w:spacing w:before="100" w:beforeAutospacing="1" w:after="100" w:afterAutospacing="1"/>
      <w:jc w:val="left"/>
    </w:pPr>
    <w:rPr>
      <w:rFonts w:ascii="Times New Roman" w:hAnsi="Times New Roman"/>
      <w:color w:val="262626"/>
      <w:sz w:val="18"/>
      <w:szCs w:val="18"/>
    </w:rPr>
  </w:style>
  <w:style w:type="paragraph" w:customStyle="1" w:styleId="xl73">
    <w:name w:val="xl73"/>
    <w:basedOn w:val="Normalny"/>
    <w:rsid w:val="0083446C"/>
    <w:pPr>
      <w:spacing w:before="100" w:beforeAutospacing="1" w:after="100" w:afterAutospacing="1"/>
      <w:jc w:val="left"/>
    </w:pPr>
    <w:rPr>
      <w:rFonts w:ascii="Times New Roman" w:hAnsi="Times New Roman"/>
      <w:color w:val="262626"/>
      <w:sz w:val="24"/>
    </w:rPr>
  </w:style>
  <w:style w:type="paragraph" w:customStyle="1" w:styleId="xl74">
    <w:name w:val="xl74"/>
    <w:basedOn w:val="Normalny"/>
    <w:rsid w:val="0083446C"/>
    <w:pPr>
      <w:spacing w:before="100" w:beforeAutospacing="1" w:after="100" w:afterAutospacing="1"/>
      <w:jc w:val="left"/>
    </w:pPr>
    <w:rPr>
      <w:rFonts w:ascii="Times New Roman" w:hAnsi="Times New Roman"/>
      <w:color w:val="FF0000"/>
      <w:sz w:val="16"/>
      <w:szCs w:val="16"/>
    </w:rPr>
  </w:style>
  <w:style w:type="paragraph" w:customStyle="1" w:styleId="xl75">
    <w:name w:val="xl75"/>
    <w:basedOn w:val="Normalny"/>
    <w:rsid w:val="0083446C"/>
    <w:pPr>
      <w:spacing w:before="100" w:beforeAutospacing="1" w:after="100" w:afterAutospacing="1"/>
      <w:jc w:val="right"/>
    </w:pPr>
    <w:rPr>
      <w:rFonts w:ascii="Times New Roman" w:hAnsi="Times New Roman"/>
      <w:b/>
      <w:bCs/>
      <w:i/>
      <w:iCs/>
      <w:color w:val="262626"/>
      <w:sz w:val="18"/>
      <w:szCs w:val="18"/>
    </w:rPr>
  </w:style>
  <w:style w:type="paragraph" w:customStyle="1" w:styleId="xl76">
    <w:name w:val="xl76"/>
    <w:basedOn w:val="Normalny"/>
    <w:rsid w:val="008344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color w:val="262626"/>
      <w:sz w:val="18"/>
      <w:szCs w:val="18"/>
    </w:rPr>
  </w:style>
  <w:style w:type="paragraph" w:customStyle="1" w:styleId="xl77">
    <w:name w:val="xl77"/>
    <w:basedOn w:val="Normalny"/>
    <w:rsid w:val="008344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color w:val="262626"/>
      <w:sz w:val="18"/>
      <w:szCs w:val="18"/>
    </w:rPr>
  </w:style>
  <w:style w:type="paragraph" w:customStyle="1" w:styleId="xl78">
    <w:name w:val="xl78"/>
    <w:basedOn w:val="Normalny"/>
    <w:rsid w:val="008344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  <w:textAlignment w:val="top"/>
    </w:pPr>
    <w:rPr>
      <w:rFonts w:ascii="Times New Roman" w:hAnsi="Times New Roman"/>
      <w:b/>
      <w:bCs/>
      <w:color w:val="002060"/>
      <w:sz w:val="18"/>
      <w:szCs w:val="18"/>
    </w:rPr>
  </w:style>
  <w:style w:type="paragraph" w:customStyle="1" w:styleId="xl79">
    <w:name w:val="xl79"/>
    <w:basedOn w:val="Normalny"/>
    <w:rsid w:val="008344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color w:val="262626"/>
      <w:sz w:val="18"/>
      <w:szCs w:val="18"/>
    </w:rPr>
  </w:style>
  <w:style w:type="paragraph" w:customStyle="1" w:styleId="xl80">
    <w:name w:val="xl80"/>
    <w:basedOn w:val="Normalny"/>
    <w:rsid w:val="008344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color w:val="262626"/>
      <w:sz w:val="18"/>
      <w:szCs w:val="18"/>
    </w:rPr>
  </w:style>
  <w:style w:type="paragraph" w:customStyle="1" w:styleId="xl81">
    <w:name w:val="xl81"/>
    <w:basedOn w:val="Normalny"/>
    <w:rsid w:val="008344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b/>
      <w:bCs/>
      <w:color w:val="002060"/>
      <w:sz w:val="18"/>
      <w:szCs w:val="18"/>
    </w:rPr>
  </w:style>
  <w:style w:type="paragraph" w:customStyle="1" w:styleId="xl82">
    <w:name w:val="xl82"/>
    <w:basedOn w:val="Normalny"/>
    <w:rsid w:val="008344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83">
    <w:name w:val="xl83"/>
    <w:basedOn w:val="Normalny"/>
    <w:rsid w:val="008344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84">
    <w:name w:val="xl84"/>
    <w:basedOn w:val="Normalny"/>
    <w:rsid w:val="008344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85">
    <w:name w:val="xl85"/>
    <w:basedOn w:val="Normalny"/>
    <w:rsid w:val="008344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86">
    <w:name w:val="xl86"/>
    <w:basedOn w:val="Normalny"/>
    <w:rsid w:val="008344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b/>
      <w:bCs/>
      <w:color w:val="002060"/>
      <w:sz w:val="18"/>
      <w:szCs w:val="18"/>
    </w:rPr>
  </w:style>
  <w:style w:type="paragraph" w:customStyle="1" w:styleId="xl87">
    <w:name w:val="xl87"/>
    <w:basedOn w:val="Normalny"/>
    <w:rsid w:val="008344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b/>
      <w:bCs/>
      <w:color w:val="002060"/>
      <w:sz w:val="18"/>
      <w:szCs w:val="18"/>
    </w:rPr>
  </w:style>
  <w:style w:type="paragraph" w:customStyle="1" w:styleId="xl88">
    <w:name w:val="xl88"/>
    <w:basedOn w:val="Normalny"/>
    <w:rsid w:val="008344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89">
    <w:name w:val="xl89"/>
    <w:basedOn w:val="Normalny"/>
    <w:rsid w:val="008344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90">
    <w:name w:val="xl90"/>
    <w:basedOn w:val="Normalny"/>
    <w:rsid w:val="008344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91">
    <w:name w:val="xl91"/>
    <w:basedOn w:val="Normalny"/>
    <w:rsid w:val="008344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92">
    <w:name w:val="xl92"/>
    <w:basedOn w:val="Normalny"/>
    <w:rsid w:val="008344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93">
    <w:name w:val="xl93"/>
    <w:basedOn w:val="Normalny"/>
    <w:rsid w:val="008344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94">
    <w:name w:val="xl94"/>
    <w:basedOn w:val="Normalny"/>
    <w:rsid w:val="008344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95">
    <w:name w:val="xl95"/>
    <w:basedOn w:val="Normalny"/>
    <w:rsid w:val="008344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i/>
      <w:iCs/>
      <w:color w:val="262626"/>
      <w:sz w:val="18"/>
      <w:szCs w:val="18"/>
    </w:rPr>
  </w:style>
  <w:style w:type="paragraph" w:customStyle="1" w:styleId="xl96">
    <w:name w:val="xl96"/>
    <w:basedOn w:val="Normalny"/>
    <w:rsid w:val="0083446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i/>
      <w:iCs/>
      <w:color w:val="262626"/>
      <w:sz w:val="18"/>
      <w:szCs w:val="18"/>
    </w:rPr>
  </w:style>
  <w:style w:type="paragraph" w:customStyle="1" w:styleId="xl97">
    <w:name w:val="xl97"/>
    <w:basedOn w:val="Normalny"/>
    <w:rsid w:val="008344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i/>
      <w:iCs/>
      <w:color w:val="262626"/>
      <w:sz w:val="18"/>
      <w:szCs w:val="18"/>
    </w:rPr>
  </w:style>
  <w:style w:type="paragraph" w:customStyle="1" w:styleId="xl98">
    <w:name w:val="xl98"/>
    <w:basedOn w:val="Normalny"/>
    <w:rsid w:val="008344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99">
    <w:name w:val="xl99"/>
    <w:basedOn w:val="Normalny"/>
    <w:rsid w:val="0083446C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100">
    <w:name w:val="xl100"/>
    <w:basedOn w:val="Normalny"/>
    <w:rsid w:val="008344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101">
    <w:name w:val="xl101"/>
    <w:basedOn w:val="Normalny"/>
    <w:rsid w:val="008344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102">
    <w:name w:val="xl102"/>
    <w:basedOn w:val="Normalny"/>
    <w:rsid w:val="0083446C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103">
    <w:name w:val="xl103"/>
    <w:basedOn w:val="Normalny"/>
    <w:rsid w:val="008344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104">
    <w:name w:val="xl104"/>
    <w:basedOn w:val="Normalny"/>
    <w:rsid w:val="008344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color w:val="262626"/>
      <w:sz w:val="18"/>
      <w:szCs w:val="18"/>
    </w:rPr>
  </w:style>
  <w:style w:type="paragraph" w:customStyle="1" w:styleId="xl105">
    <w:name w:val="xl105"/>
    <w:basedOn w:val="Normalny"/>
    <w:rsid w:val="008344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color w:val="262626"/>
      <w:sz w:val="18"/>
      <w:szCs w:val="18"/>
    </w:rPr>
  </w:style>
  <w:style w:type="paragraph" w:customStyle="1" w:styleId="xl106">
    <w:name w:val="xl106"/>
    <w:basedOn w:val="Normalny"/>
    <w:rsid w:val="008344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color w:val="262626"/>
      <w:sz w:val="18"/>
      <w:szCs w:val="18"/>
    </w:rPr>
  </w:style>
  <w:style w:type="paragraph" w:customStyle="1" w:styleId="xl107">
    <w:name w:val="xl107"/>
    <w:basedOn w:val="Normalny"/>
    <w:rsid w:val="008344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108">
    <w:name w:val="xl108"/>
    <w:basedOn w:val="Normalny"/>
    <w:rsid w:val="008344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109">
    <w:name w:val="xl109"/>
    <w:basedOn w:val="Normalny"/>
    <w:rsid w:val="008344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110">
    <w:name w:val="xl110"/>
    <w:basedOn w:val="Normalny"/>
    <w:rsid w:val="0083446C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111">
    <w:name w:val="xl111"/>
    <w:basedOn w:val="Normalny"/>
    <w:rsid w:val="008344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112">
    <w:name w:val="xl112"/>
    <w:basedOn w:val="Normalny"/>
    <w:rsid w:val="0083446C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color w:val="262626"/>
      <w:sz w:val="18"/>
      <w:szCs w:val="18"/>
    </w:rPr>
  </w:style>
  <w:style w:type="paragraph" w:customStyle="1" w:styleId="xl113">
    <w:name w:val="xl113"/>
    <w:basedOn w:val="Normalny"/>
    <w:rsid w:val="008344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color w:val="262626"/>
      <w:sz w:val="18"/>
      <w:szCs w:val="18"/>
    </w:rPr>
  </w:style>
  <w:style w:type="paragraph" w:customStyle="1" w:styleId="xl114">
    <w:name w:val="xl114"/>
    <w:basedOn w:val="Normalny"/>
    <w:rsid w:val="0083446C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color w:val="262626"/>
      <w:sz w:val="18"/>
      <w:szCs w:val="18"/>
    </w:rPr>
  </w:style>
  <w:style w:type="paragraph" w:customStyle="1" w:styleId="xl115">
    <w:name w:val="xl115"/>
    <w:basedOn w:val="Normalny"/>
    <w:rsid w:val="008344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color w:val="262626"/>
      <w:sz w:val="18"/>
      <w:szCs w:val="18"/>
    </w:rPr>
  </w:style>
  <w:style w:type="paragraph" w:customStyle="1" w:styleId="xl116">
    <w:name w:val="xl116"/>
    <w:basedOn w:val="Normalny"/>
    <w:rsid w:val="008344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color w:val="262626"/>
      <w:sz w:val="18"/>
      <w:szCs w:val="18"/>
    </w:rPr>
  </w:style>
  <w:style w:type="paragraph" w:customStyle="1" w:styleId="xl117">
    <w:name w:val="xl117"/>
    <w:basedOn w:val="Normalny"/>
    <w:rsid w:val="008344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ascii="Times New Roman" w:hAnsi="Times New Roman"/>
      <w:color w:val="262626"/>
      <w:sz w:val="18"/>
      <w:szCs w:val="18"/>
    </w:rPr>
  </w:style>
  <w:style w:type="character" w:styleId="Wyrnieniedelikatne">
    <w:name w:val="Subtle Emphasis"/>
    <w:uiPriority w:val="19"/>
    <w:qFormat/>
    <w:rsid w:val="00310733"/>
    <w:rPr>
      <w:b/>
      <w:i/>
      <w:iCs/>
      <w:color w:val="262626"/>
    </w:rPr>
  </w:style>
  <w:style w:type="character" w:styleId="Uwydatnienie">
    <w:name w:val="Emphasis"/>
    <w:uiPriority w:val="20"/>
    <w:qFormat/>
    <w:rsid w:val="00FF6F0B"/>
    <w:rPr>
      <w:rFonts w:ascii="Calibri" w:hAnsi="Calibri"/>
      <w:b w:val="0"/>
      <w:i w:val="0"/>
      <w:iCs/>
      <w:caps w:val="0"/>
      <w:smallCaps w:val="0"/>
      <w:strike w:val="0"/>
      <w:dstrike w:val="0"/>
      <w:vanish w:val="0"/>
      <w:color w:val="00000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yrnienieintensywne">
    <w:name w:val="Intense Emphasis"/>
    <w:uiPriority w:val="21"/>
    <w:qFormat/>
    <w:rsid w:val="0031066F"/>
    <w:rPr>
      <w:rFonts w:ascii="Calibri" w:hAnsi="Calibri"/>
      <w:b/>
      <w:i w:val="0"/>
      <w:iCs/>
      <w:caps/>
      <w:smallCaps w:val="0"/>
      <w:strike w:val="0"/>
      <w:dstrike w:val="0"/>
      <w:vanish w:val="0"/>
      <w:color w:val="00206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Nagwek4Znak">
    <w:name w:val="Nagłówek 4 Znak"/>
    <w:link w:val="Nagwek4"/>
    <w:uiPriority w:val="9"/>
    <w:rsid w:val="004902FA"/>
    <w:rPr>
      <w:rFonts w:eastAsia="Times New Roman"/>
      <w:b/>
      <w:bCs/>
      <w:color w:val="002060"/>
      <w:sz w:val="28"/>
      <w:szCs w:val="40"/>
      <w:lang w:eastAsia="ar-SA"/>
    </w:rPr>
  </w:style>
  <w:style w:type="character" w:customStyle="1" w:styleId="Nagwek6Znak">
    <w:name w:val="Nagłówek 6 Znak"/>
    <w:link w:val="Nagwek6"/>
    <w:uiPriority w:val="9"/>
    <w:rsid w:val="007145EF"/>
    <w:rPr>
      <w:rFonts w:asciiTheme="minorHAnsi" w:eastAsia="Times New Roman" w:hAnsiTheme="minorHAnsi" w:cstheme="minorHAnsi"/>
      <w:b/>
      <w:bCs/>
      <w:caps/>
      <w:spacing w:val="20"/>
      <w:position w:val="-6"/>
      <w:sz w:val="24"/>
      <w:szCs w:val="24"/>
      <w:u w:val="single"/>
      <w:lang w:eastAsia="ar-SA"/>
    </w:rPr>
  </w:style>
  <w:style w:type="paragraph" w:customStyle="1" w:styleId="Nagwek3a">
    <w:name w:val="Nagłówek 3a"/>
    <w:basedOn w:val="Nagwek3"/>
    <w:link w:val="Nagwek3aZnak"/>
    <w:qFormat/>
    <w:rsid w:val="00881D38"/>
    <w:pPr>
      <w:numPr>
        <w:numId w:val="6"/>
      </w:numPr>
    </w:pPr>
  </w:style>
  <w:style w:type="character" w:customStyle="1" w:styleId="Nagwek3aZnak">
    <w:name w:val="Nagłówek 3a Znak"/>
    <w:link w:val="Nagwek3a"/>
    <w:rsid w:val="00881D38"/>
    <w:rPr>
      <w:rFonts w:eastAsia="Times New Roman"/>
      <w:b/>
      <w:bCs/>
      <w:caps/>
      <w:color w:val="002060"/>
      <w:sz w:val="24"/>
      <w:szCs w:val="26"/>
      <w:lang w:eastAsia="x-none"/>
    </w:rPr>
  </w:style>
  <w:style w:type="character" w:customStyle="1" w:styleId="apple-converted-space">
    <w:name w:val="apple-converted-space"/>
    <w:rsid w:val="00CF6B94"/>
  </w:style>
  <w:style w:type="paragraph" w:customStyle="1" w:styleId="WW-Tekstpodstawowywcity2">
    <w:name w:val="WW-Tekst podstawowy wcięty 2"/>
    <w:basedOn w:val="Normalny"/>
    <w:rsid w:val="00A076B6"/>
    <w:pPr>
      <w:suppressAutoHyphens/>
      <w:spacing w:before="0" w:after="0" w:line="240" w:lineRule="auto"/>
      <w:ind w:left="16" w:firstLine="1"/>
    </w:pPr>
    <w:rPr>
      <w:rFonts w:ascii="Times New Roman" w:hAnsi="Times New Roman"/>
      <w:color w:val="000000"/>
      <w:szCs w:val="20"/>
      <w:lang w:eastAsia="ar-SA"/>
    </w:rPr>
  </w:style>
  <w:style w:type="paragraph" w:customStyle="1" w:styleId="TekstpodstawowyF2bodytextcontentsSzvegtrzs">
    <w:name w:val="Tekst podstawowy.(F2).body text.contents.Szövegtörzs"/>
    <w:basedOn w:val="Normalny"/>
    <w:rsid w:val="00A076B6"/>
    <w:pPr>
      <w:autoSpaceDE w:val="0"/>
      <w:autoSpaceDN w:val="0"/>
      <w:spacing w:before="0" w:after="0" w:line="360" w:lineRule="auto"/>
    </w:pPr>
    <w:rPr>
      <w:rFonts w:ascii="Arial" w:hAnsi="Arial" w:cs="Arial"/>
      <w:b/>
      <w:bCs/>
      <w:sz w:val="20"/>
      <w:szCs w:val="20"/>
    </w:rPr>
  </w:style>
  <w:style w:type="paragraph" w:customStyle="1" w:styleId="Styl1">
    <w:name w:val="Styl1"/>
    <w:basedOn w:val="Nagwek2"/>
    <w:rsid w:val="00A076B6"/>
    <w:pPr>
      <w:shd w:val="clear" w:color="auto" w:fill="auto"/>
      <w:spacing w:before="240" w:after="60" w:line="240" w:lineRule="auto"/>
      <w:jc w:val="both"/>
    </w:pPr>
    <w:rPr>
      <w:rFonts w:ascii="Arial" w:hAnsi="Arial" w:cs="Arial"/>
      <w:iCs/>
      <w:caps w:val="0"/>
      <w:color w:val="auto"/>
      <w:sz w:val="22"/>
      <w:szCs w:val="22"/>
      <w:lang w:eastAsia="pl-PL"/>
    </w:rPr>
  </w:style>
  <w:style w:type="paragraph" w:customStyle="1" w:styleId="Tekstpodstawowy21">
    <w:name w:val="Tekst podstawowy 21"/>
    <w:basedOn w:val="Normalny"/>
    <w:rsid w:val="00A076B6"/>
    <w:pPr>
      <w:suppressAutoHyphens/>
      <w:spacing w:before="0" w:after="0" w:line="240" w:lineRule="auto"/>
    </w:pPr>
    <w:rPr>
      <w:rFonts w:ascii="Arial PL" w:hAnsi="Arial PL" w:cs="Tms Rmn"/>
      <w:sz w:val="24"/>
      <w:szCs w:val="20"/>
      <w:lang w:eastAsia="ar-SA"/>
    </w:rPr>
  </w:style>
  <w:style w:type="paragraph" w:customStyle="1" w:styleId="WW-Tekstpodstawowy2">
    <w:name w:val="WW-Tekst podstawowy 2"/>
    <w:basedOn w:val="Normalny"/>
    <w:rsid w:val="007B2B20"/>
    <w:pPr>
      <w:suppressAutoHyphens/>
      <w:spacing w:before="0" w:after="0" w:line="240" w:lineRule="auto"/>
    </w:pPr>
    <w:rPr>
      <w:rFonts w:ascii="Book Antiqua" w:hAnsi="Book Antiqua"/>
      <w:b/>
      <w:sz w:val="24"/>
      <w:szCs w:val="20"/>
    </w:rPr>
  </w:style>
  <w:style w:type="paragraph" w:customStyle="1" w:styleId="Akapitzlist1">
    <w:name w:val="Akapit z listą1"/>
    <w:basedOn w:val="Normalny"/>
    <w:rsid w:val="007B2B20"/>
    <w:pPr>
      <w:spacing w:before="0" w:after="0" w:line="240" w:lineRule="auto"/>
      <w:ind w:left="708"/>
      <w:jc w:val="left"/>
    </w:pPr>
    <w:rPr>
      <w:rFonts w:ascii="Times New Roman" w:hAnsi="Times New Roman"/>
      <w:sz w:val="24"/>
    </w:rPr>
  </w:style>
  <w:style w:type="character" w:customStyle="1" w:styleId="h1">
    <w:name w:val="h1"/>
    <w:rsid w:val="003936CF"/>
  </w:style>
  <w:style w:type="character" w:customStyle="1" w:styleId="AkapitzlistZnak">
    <w:name w:val="Akapit z listą Znak"/>
    <w:aliases w:val="CW_Lista Znak"/>
    <w:link w:val="Akapitzlist"/>
    <w:uiPriority w:val="34"/>
    <w:locked/>
    <w:rsid w:val="00454E1A"/>
    <w:rPr>
      <w:rFonts w:eastAsia="Times New Roman"/>
      <w:sz w:val="22"/>
      <w:szCs w:val="24"/>
    </w:rPr>
  </w:style>
  <w:style w:type="character" w:customStyle="1" w:styleId="NagwekZnak1">
    <w:name w:val="Nagłówek Znak1"/>
    <w:rsid w:val="0065345F"/>
    <w:rPr>
      <w:rFonts w:eastAsia="Lucida Sans Unicode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186172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pdq2pgselectionanchorcontainer">
    <w:name w:val="pdq2pg_selectionanchorcontainer"/>
    <w:basedOn w:val="Normalny"/>
    <w:rsid w:val="00186172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29877">
          <w:marLeft w:val="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4C63F8-C53D-4043-AB6A-32BB2CA44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3022</Words>
  <Characters>18136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Powiat Sieradzki - Charakterystyka Zamawiającego</vt:lpstr>
    </vt:vector>
  </TitlesOfParts>
  <Company/>
  <LinksUpToDate>false</LinksUpToDate>
  <CharactersWithSpaces>21116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Powiat Sieradzki - Charakterystyka Zamawiającego</dc:title>
  <dc:subject/>
  <dc:creator>Windows User</dc:creator>
  <cp:keywords/>
  <cp:lastModifiedBy>Marcin Adaszek</cp:lastModifiedBy>
  <cp:revision>2</cp:revision>
  <cp:lastPrinted>2025-10-20T09:26:00Z</cp:lastPrinted>
  <dcterms:created xsi:type="dcterms:W3CDTF">2026-07-07T07:17:00Z</dcterms:created>
  <dcterms:modified xsi:type="dcterms:W3CDTF">2026-07-07T07:17:00Z</dcterms:modified>
</cp:coreProperties>
</file>